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AE" w:rsidRDefault="00021DAE" w:rsidP="002F22DF">
      <w:pPr>
        <w:jc w:val="center"/>
        <w:rPr>
          <w:b/>
          <w:sz w:val="48"/>
          <w:szCs w:val="48"/>
        </w:rPr>
      </w:pPr>
      <w:r>
        <w:rPr>
          <w:noProof/>
        </w:rPr>
        <w:drawing>
          <wp:inline distT="0" distB="0" distL="0" distR="0" wp14:anchorId="299C32AD" wp14:editId="304B6DCA">
            <wp:extent cx="4876800" cy="12289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33422" cy="1243254"/>
                    </a:xfrm>
                    <a:prstGeom prst="rect">
                      <a:avLst/>
                    </a:prstGeom>
                  </pic:spPr>
                </pic:pic>
              </a:graphicData>
            </a:graphic>
          </wp:inline>
        </w:drawing>
      </w:r>
      <w:bookmarkStart w:id="0" w:name="_GoBack"/>
      <w:bookmarkEnd w:id="0"/>
    </w:p>
    <w:p w:rsidR="00021DAE" w:rsidRDefault="00021DAE" w:rsidP="00C455E6">
      <w:pPr>
        <w:spacing w:after="0"/>
        <w:jc w:val="center"/>
        <w:rPr>
          <w:rFonts w:ascii="Britannic Bold" w:hAnsi="Britannic Bold" w:cs="Narkisim"/>
          <w:b/>
          <w:sz w:val="40"/>
          <w:szCs w:val="40"/>
        </w:rPr>
      </w:pPr>
      <w:r w:rsidRPr="00C455E6">
        <w:rPr>
          <w:rFonts w:ascii="Britannic Bold" w:hAnsi="Britannic Bold" w:cs="Narkisim"/>
          <w:b/>
          <w:sz w:val="40"/>
          <w:szCs w:val="40"/>
        </w:rPr>
        <w:t>2</w:t>
      </w:r>
      <w:r w:rsidR="00DA7465">
        <w:rPr>
          <w:rFonts w:ascii="Britannic Bold" w:hAnsi="Britannic Bold" w:cs="Narkisim"/>
          <w:b/>
          <w:sz w:val="40"/>
          <w:szCs w:val="40"/>
        </w:rPr>
        <w:t>8</w:t>
      </w:r>
      <w:r w:rsidRPr="00C455E6">
        <w:rPr>
          <w:rFonts w:ascii="Britannic Bold" w:hAnsi="Britannic Bold" w:cs="Narkisim"/>
          <w:b/>
          <w:sz w:val="40"/>
          <w:szCs w:val="40"/>
          <w:vertAlign w:val="superscript"/>
        </w:rPr>
        <w:t>th</w:t>
      </w:r>
      <w:r w:rsidRPr="00C455E6">
        <w:rPr>
          <w:rFonts w:ascii="Britannic Bold" w:hAnsi="Britannic Bold" w:cs="Narkisim"/>
          <w:b/>
          <w:sz w:val="40"/>
          <w:szCs w:val="40"/>
        </w:rPr>
        <w:t xml:space="preserve"> Annual Professional Development Conference</w:t>
      </w:r>
    </w:p>
    <w:p w:rsidR="00DA7465" w:rsidRPr="00C455E6" w:rsidRDefault="00DA7465" w:rsidP="00C455E6">
      <w:pPr>
        <w:spacing w:after="0"/>
        <w:jc w:val="center"/>
        <w:rPr>
          <w:rFonts w:ascii="Britannic Bold" w:hAnsi="Britannic Bold" w:cs="Narkisim"/>
          <w:b/>
          <w:sz w:val="40"/>
          <w:szCs w:val="40"/>
        </w:rPr>
      </w:pPr>
    </w:p>
    <w:p w:rsidR="00021DAE" w:rsidRDefault="00DA7465" w:rsidP="00C455E6">
      <w:pPr>
        <w:spacing w:after="0"/>
        <w:jc w:val="center"/>
        <w:rPr>
          <w:rFonts w:ascii="Britannic Bold" w:hAnsi="Britannic Bold"/>
          <w:b/>
          <w:i/>
          <w:sz w:val="40"/>
          <w:szCs w:val="40"/>
        </w:rPr>
      </w:pPr>
      <w:r>
        <w:rPr>
          <w:rFonts w:ascii="Britannic Bold" w:hAnsi="Britannic Bold"/>
          <w:b/>
          <w:i/>
          <w:sz w:val="40"/>
          <w:szCs w:val="40"/>
        </w:rPr>
        <w:t>ALASKA ACTE: BUILDING A STATE OF COLLABORATION</w:t>
      </w:r>
    </w:p>
    <w:p w:rsidR="00DA7465" w:rsidRPr="00C455E6" w:rsidRDefault="00DA7465" w:rsidP="00C455E6">
      <w:pPr>
        <w:spacing w:after="0"/>
        <w:jc w:val="center"/>
        <w:rPr>
          <w:rFonts w:ascii="Britannic Bold" w:hAnsi="Britannic Bold"/>
          <w:b/>
          <w:i/>
          <w:sz w:val="40"/>
          <w:szCs w:val="40"/>
        </w:rPr>
      </w:pPr>
    </w:p>
    <w:p w:rsidR="00021DAE" w:rsidRPr="00C455E6" w:rsidRDefault="00021DAE" w:rsidP="00C455E6">
      <w:pPr>
        <w:spacing w:after="0"/>
        <w:jc w:val="center"/>
        <w:rPr>
          <w:rFonts w:ascii="Britannic Bold" w:hAnsi="Britannic Bold"/>
          <w:b/>
          <w:sz w:val="40"/>
          <w:szCs w:val="40"/>
        </w:rPr>
      </w:pPr>
      <w:r w:rsidRPr="00C455E6">
        <w:rPr>
          <w:rFonts w:ascii="Britannic Bold" w:hAnsi="Britannic Bold"/>
          <w:b/>
          <w:sz w:val="40"/>
          <w:szCs w:val="40"/>
        </w:rPr>
        <w:t xml:space="preserve">October </w:t>
      </w:r>
      <w:r w:rsidR="00DA7465">
        <w:rPr>
          <w:rFonts w:ascii="Britannic Bold" w:hAnsi="Britannic Bold"/>
          <w:b/>
          <w:sz w:val="40"/>
          <w:szCs w:val="40"/>
        </w:rPr>
        <w:t>19-21</w:t>
      </w:r>
      <w:r w:rsidRPr="00C455E6">
        <w:rPr>
          <w:rFonts w:ascii="Britannic Bold" w:hAnsi="Britannic Bold"/>
          <w:b/>
          <w:sz w:val="40"/>
          <w:szCs w:val="40"/>
        </w:rPr>
        <w:t>, 201</w:t>
      </w:r>
      <w:r w:rsidR="00DA7465">
        <w:rPr>
          <w:rFonts w:ascii="Britannic Bold" w:hAnsi="Britannic Bold"/>
          <w:b/>
          <w:sz w:val="40"/>
          <w:szCs w:val="40"/>
        </w:rPr>
        <w:t>5</w:t>
      </w:r>
    </w:p>
    <w:p w:rsidR="00021DAE" w:rsidRPr="00C455E6" w:rsidRDefault="00021DAE" w:rsidP="00C455E6">
      <w:pPr>
        <w:spacing w:after="0"/>
        <w:jc w:val="center"/>
        <w:rPr>
          <w:rFonts w:ascii="Britannic Bold" w:hAnsi="Britannic Bold"/>
          <w:b/>
          <w:sz w:val="40"/>
          <w:szCs w:val="40"/>
        </w:rPr>
      </w:pPr>
      <w:r w:rsidRPr="00C455E6">
        <w:rPr>
          <w:rFonts w:ascii="Britannic Bold" w:hAnsi="Britannic Bold"/>
          <w:b/>
          <w:sz w:val="40"/>
          <w:szCs w:val="40"/>
        </w:rPr>
        <w:t>Anchorage, Alaska</w:t>
      </w:r>
    </w:p>
    <w:p w:rsidR="00021DAE" w:rsidRPr="00021DAE" w:rsidRDefault="00021DAE" w:rsidP="00C455E6">
      <w:pPr>
        <w:spacing w:after="0"/>
        <w:jc w:val="center"/>
        <w:rPr>
          <w:rFonts w:ascii="Britannic Bold" w:hAnsi="Britannic Bold"/>
          <w:b/>
          <w:sz w:val="40"/>
          <w:szCs w:val="40"/>
        </w:rPr>
      </w:pPr>
      <w:r w:rsidRPr="00C455E6">
        <w:rPr>
          <w:rFonts w:ascii="Britannic Bold" w:hAnsi="Britannic Bold"/>
          <w:b/>
          <w:sz w:val="40"/>
          <w:szCs w:val="40"/>
        </w:rPr>
        <w:t>Marriott Hotel</w:t>
      </w:r>
    </w:p>
    <w:p w:rsidR="002F22DF" w:rsidRPr="00C455E6" w:rsidRDefault="00785459" w:rsidP="002F22DF">
      <w:pPr>
        <w:jc w:val="center"/>
        <w:rPr>
          <w:b/>
          <w:sz w:val="36"/>
          <w:szCs w:val="36"/>
        </w:rPr>
      </w:pPr>
      <w:r>
        <w:rPr>
          <w:b/>
          <w:sz w:val="36"/>
          <w:szCs w:val="36"/>
        </w:rPr>
        <w:t>------C</w:t>
      </w:r>
      <w:r w:rsidR="002F22DF" w:rsidRPr="00C455E6">
        <w:rPr>
          <w:b/>
          <w:sz w:val="36"/>
          <w:szCs w:val="36"/>
        </w:rPr>
        <w:t>ALL FOR PRESENTERS</w:t>
      </w:r>
      <w:r>
        <w:rPr>
          <w:b/>
          <w:sz w:val="36"/>
          <w:szCs w:val="36"/>
        </w:rPr>
        <w:t>------</w:t>
      </w:r>
    </w:p>
    <w:p w:rsidR="002F22DF" w:rsidRPr="00542A19" w:rsidRDefault="002F22DF" w:rsidP="001256FF">
      <w:pPr>
        <w:rPr>
          <w:b/>
          <w:sz w:val="32"/>
          <w:szCs w:val="32"/>
        </w:rPr>
      </w:pPr>
      <w:r w:rsidRPr="00747636">
        <w:rPr>
          <w:sz w:val="24"/>
          <w:szCs w:val="24"/>
        </w:rPr>
        <w:t>The 201</w:t>
      </w:r>
      <w:r w:rsidR="00212C98">
        <w:rPr>
          <w:sz w:val="24"/>
          <w:szCs w:val="24"/>
        </w:rPr>
        <w:t>5</w:t>
      </w:r>
      <w:r w:rsidRPr="00747636">
        <w:rPr>
          <w:sz w:val="24"/>
          <w:szCs w:val="24"/>
        </w:rPr>
        <w:t xml:space="preserve"> Alaska Association for Career and Technical Education (A</w:t>
      </w:r>
      <w:r w:rsidR="00542A19">
        <w:rPr>
          <w:sz w:val="24"/>
          <w:szCs w:val="24"/>
        </w:rPr>
        <w:t xml:space="preserve">laska </w:t>
      </w:r>
      <w:r w:rsidRPr="00747636">
        <w:rPr>
          <w:sz w:val="24"/>
          <w:szCs w:val="24"/>
        </w:rPr>
        <w:t xml:space="preserve">ACTE) will bring together </w:t>
      </w:r>
      <w:r w:rsidR="00C455E6">
        <w:rPr>
          <w:sz w:val="24"/>
          <w:szCs w:val="24"/>
        </w:rPr>
        <w:t xml:space="preserve">more than 200 professionals committed to CTE education, training, and workforce development.  </w:t>
      </w:r>
      <w:r w:rsidR="001256FF">
        <w:rPr>
          <w:sz w:val="24"/>
          <w:szCs w:val="24"/>
        </w:rPr>
        <w:t xml:space="preserve">Attendees </w:t>
      </w:r>
      <w:r w:rsidR="00C455E6">
        <w:rPr>
          <w:sz w:val="24"/>
          <w:szCs w:val="24"/>
        </w:rPr>
        <w:t>include teachers,</w:t>
      </w:r>
      <w:r w:rsidRPr="00747636">
        <w:rPr>
          <w:sz w:val="24"/>
          <w:szCs w:val="24"/>
        </w:rPr>
        <w:t xml:space="preserve"> </w:t>
      </w:r>
      <w:r w:rsidR="00C455E6" w:rsidRPr="00747636">
        <w:rPr>
          <w:sz w:val="24"/>
          <w:szCs w:val="24"/>
        </w:rPr>
        <w:t xml:space="preserve">counselors, </w:t>
      </w:r>
      <w:r w:rsidRPr="00747636">
        <w:rPr>
          <w:sz w:val="24"/>
          <w:szCs w:val="24"/>
        </w:rPr>
        <w:t>post-secondary</w:t>
      </w:r>
      <w:r w:rsidR="00C455E6">
        <w:rPr>
          <w:sz w:val="24"/>
          <w:szCs w:val="24"/>
        </w:rPr>
        <w:t xml:space="preserve"> educators</w:t>
      </w:r>
      <w:r w:rsidRPr="00747636">
        <w:rPr>
          <w:sz w:val="24"/>
          <w:szCs w:val="24"/>
        </w:rPr>
        <w:t xml:space="preserve">, administrators, </w:t>
      </w:r>
      <w:r w:rsidR="001256FF">
        <w:rPr>
          <w:sz w:val="24"/>
          <w:szCs w:val="24"/>
        </w:rPr>
        <w:t xml:space="preserve">graduate students, </w:t>
      </w:r>
      <w:r w:rsidRPr="00747636">
        <w:rPr>
          <w:sz w:val="24"/>
          <w:szCs w:val="24"/>
        </w:rPr>
        <w:t>HR recruiters,</w:t>
      </w:r>
      <w:r w:rsidR="001256FF">
        <w:rPr>
          <w:sz w:val="24"/>
          <w:szCs w:val="24"/>
        </w:rPr>
        <w:t xml:space="preserve"> workforce development specialists, </w:t>
      </w:r>
      <w:r w:rsidRPr="00747636">
        <w:rPr>
          <w:sz w:val="24"/>
          <w:szCs w:val="24"/>
        </w:rPr>
        <w:t>supervisors, business and</w:t>
      </w:r>
      <w:r w:rsidR="001256FF">
        <w:rPr>
          <w:sz w:val="24"/>
          <w:szCs w:val="24"/>
        </w:rPr>
        <w:t xml:space="preserve"> industry partners</w:t>
      </w:r>
      <w:r w:rsidRPr="00747636">
        <w:rPr>
          <w:sz w:val="24"/>
          <w:szCs w:val="24"/>
        </w:rPr>
        <w:t xml:space="preserve">. </w:t>
      </w:r>
      <w:r w:rsidR="00C455E6">
        <w:rPr>
          <w:sz w:val="24"/>
          <w:szCs w:val="24"/>
        </w:rPr>
        <w:t>This year’s theme</w:t>
      </w:r>
      <w:r w:rsidR="00DA7465">
        <w:rPr>
          <w:sz w:val="24"/>
          <w:szCs w:val="24"/>
        </w:rPr>
        <w:t>,</w:t>
      </w:r>
      <w:r w:rsidR="00C455E6">
        <w:rPr>
          <w:sz w:val="24"/>
          <w:szCs w:val="24"/>
        </w:rPr>
        <w:t xml:space="preserve"> </w:t>
      </w:r>
      <w:r w:rsidR="00DA7465">
        <w:rPr>
          <w:i/>
          <w:sz w:val="24"/>
          <w:szCs w:val="24"/>
        </w:rPr>
        <w:t>Alaska ACTE: Building a State of Collaboration,</w:t>
      </w:r>
      <w:r w:rsidR="00542A19">
        <w:rPr>
          <w:sz w:val="24"/>
          <w:szCs w:val="24"/>
        </w:rPr>
        <w:t xml:space="preserve"> captures the spirit of partnership and collaboration that are the hallmarks of Alaska’s career and technical education system.</w:t>
      </w:r>
    </w:p>
    <w:p w:rsidR="00C455E6" w:rsidRDefault="002F22DF" w:rsidP="002F22DF">
      <w:pPr>
        <w:rPr>
          <w:sz w:val="24"/>
          <w:szCs w:val="24"/>
        </w:rPr>
      </w:pPr>
      <w:r w:rsidRPr="00747636">
        <w:rPr>
          <w:sz w:val="24"/>
          <w:szCs w:val="24"/>
        </w:rPr>
        <w:t>The conference hosts the annual A</w:t>
      </w:r>
      <w:r w:rsidR="00542A19">
        <w:rPr>
          <w:sz w:val="24"/>
          <w:szCs w:val="24"/>
        </w:rPr>
        <w:t xml:space="preserve">laska </w:t>
      </w:r>
      <w:r w:rsidRPr="00747636">
        <w:rPr>
          <w:sz w:val="24"/>
          <w:szCs w:val="24"/>
        </w:rPr>
        <w:t xml:space="preserve">ACTE business meeting, educational sessions, networking events, pre-conference offerings, and inspiring keynote speakers. </w:t>
      </w:r>
      <w:r w:rsidR="00074A1A">
        <w:rPr>
          <w:sz w:val="24"/>
          <w:szCs w:val="24"/>
        </w:rPr>
        <w:t xml:space="preserve">Presenters are invited to share innovations and resources related to CTE.  </w:t>
      </w:r>
      <w:r w:rsidR="00074A1A" w:rsidRPr="00E852D0">
        <w:rPr>
          <w:sz w:val="24"/>
          <w:szCs w:val="24"/>
          <w:u w:val="single"/>
        </w:rPr>
        <w:t>Both general and strand-specific proposals are welcomed</w:t>
      </w:r>
      <w:r w:rsidR="00074A1A">
        <w:rPr>
          <w:sz w:val="24"/>
          <w:szCs w:val="24"/>
        </w:rPr>
        <w:t xml:space="preserve">. </w:t>
      </w:r>
      <w:r w:rsidR="00C455E6">
        <w:rPr>
          <w:sz w:val="24"/>
          <w:szCs w:val="24"/>
        </w:rPr>
        <w:t xml:space="preserve"> Dedicated strands for 201</w:t>
      </w:r>
      <w:r w:rsidR="0069464E">
        <w:rPr>
          <w:sz w:val="24"/>
          <w:szCs w:val="24"/>
        </w:rPr>
        <w:t>5</w:t>
      </w:r>
      <w:r w:rsidR="00C455E6">
        <w:rPr>
          <w:sz w:val="24"/>
          <w:szCs w:val="24"/>
        </w:rPr>
        <w:t xml:space="preserve"> include:</w:t>
      </w:r>
    </w:p>
    <w:tbl>
      <w:tblPr>
        <w:tblStyle w:val="TableGrid"/>
        <w:tblW w:w="0" w:type="auto"/>
        <w:tblLook w:val="04A0" w:firstRow="1" w:lastRow="0" w:firstColumn="1" w:lastColumn="0" w:noHBand="0" w:noVBand="1"/>
      </w:tblPr>
      <w:tblGrid>
        <w:gridCol w:w="5508"/>
        <w:gridCol w:w="5508"/>
      </w:tblGrid>
      <w:tr w:rsidR="00785459" w:rsidTr="00785459">
        <w:tc>
          <w:tcPr>
            <w:tcW w:w="5508" w:type="dxa"/>
          </w:tcPr>
          <w:p w:rsidR="00785459" w:rsidRPr="00542A19" w:rsidRDefault="00DA7465" w:rsidP="004F1050">
            <w:pPr>
              <w:rPr>
                <w:sz w:val="24"/>
                <w:szCs w:val="24"/>
              </w:rPr>
            </w:pPr>
            <w:r>
              <w:rPr>
                <w:b/>
                <w:sz w:val="28"/>
                <w:szCs w:val="28"/>
              </w:rPr>
              <w:t>Innovative Partnerships</w:t>
            </w:r>
            <w:r w:rsidR="00542A19">
              <w:rPr>
                <w:b/>
                <w:sz w:val="28"/>
                <w:szCs w:val="28"/>
              </w:rPr>
              <w:t xml:space="preserve">: </w:t>
            </w:r>
            <w:r w:rsidR="004F1050">
              <w:rPr>
                <w:sz w:val="24"/>
                <w:szCs w:val="24"/>
              </w:rPr>
              <w:t xml:space="preserve">Does your program partner with another entity (school, business, </w:t>
            </w:r>
            <w:proofErr w:type="gramStart"/>
            <w:r w:rsidR="004F1050">
              <w:rPr>
                <w:sz w:val="24"/>
                <w:szCs w:val="24"/>
              </w:rPr>
              <w:t>community</w:t>
            </w:r>
            <w:proofErr w:type="gramEnd"/>
            <w:r w:rsidR="004F1050">
              <w:rPr>
                <w:sz w:val="24"/>
                <w:szCs w:val="24"/>
              </w:rPr>
              <w:t xml:space="preserve"> organization, post-secondary institution) to create great outcomes for students? Tell us about it and inspire others to think about novel ways to bring new life to learning.</w:t>
            </w:r>
            <w:r w:rsidR="00542A19">
              <w:rPr>
                <w:sz w:val="28"/>
                <w:szCs w:val="28"/>
              </w:rPr>
              <w:t xml:space="preserve"> </w:t>
            </w:r>
          </w:p>
        </w:tc>
        <w:tc>
          <w:tcPr>
            <w:tcW w:w="5508" w:type="dxa"/>
          </w:tcPr>
          <w:p w:rsidR="00785459" w:rsidRPr="00542A19" w:rsidRDefault="00542A19" w:rsidP="00DA7465">
            <w:pPr>
              <w:rPr>
                <w:sz w:val="24"/>
                <w:szCs w:val="24"/>
              </w:rPr>
            </w:pPr>
            <w:r>
              <w:rPr>
                <w:b/>
                <w:sz w:val="28"/>
                <w:szCs w:val="28"/>
              </w:rPr>
              <w:t xml:space="preserve">Rural </w:t>
            </w:r>
            <w:r w:rsidR="00DA7465">
              <w:rPr>
                <w:b/>
                <w:sz w:val="28"/>
                <w:szCs w:val="28"/>
              </w:rPr>
              <w:t>Showcase</w:t>
            </w:r>
            <w:r>
              <w:rPr>
                <w:b/>
                <w:sz w:val="28"/>
                <w:szCs w:val="28"/>
              </w:rPr>
              <w:t xml:space="preserve">: </w:t>
            </w:r>
            <w:r w:rsidR="005365D2">
              <w:rPr>
                <w:b/>
                <w:sz w:val="28"/>
                <w:szCs w:val="28"/>
              </w:rPr>
              <w:t xml:space="preserve"> </w:t>
            </w:r>
            <w:r w:rsidRPr="004F1050">
              <w:rPr>
                <w:sz w:val="24"/>
                <w:szCs w:val="24"/>
              </w:rPr>
              <w:t xml:space="preserve">Amazing things are happening in Alaska’s small and rural schools.  This strand creates an opportunity to showcase innovative approaches to career pathways development, partnerships that create local opportunities, </w:t>
            </w:r>
            <w:r w:rsidR="00074A1A" w:rsidRPr="004F1050">
              <w:rPr>
                <w:sz w:val="24"/>
                <w:szCs w:val="24"/>
              </w:rPr>
              <w:t>and novel uses of curricula or technology that support teaching and learning.</w:t>
            </w:r>
          </w:p>
        </w:tc>
      </w:tr>
      <w:tr w:rsidR="00785459" w:rsidTr="00785459">
        <w:tc>
          <w:tcPr>
            <w:tcW w:w="5508" w:type="dxa"/>
          </w:tcPr>
          <w:p w:rsidR="00785459" w:rsidRPr="005365D2" w:rsidRDefault="00DA7465" w:rsidP="004F1050">
            <w:pPr>
              <w:rPr>
                <w:sz w:val="24"/>
                <w:szCs w:val="24"/>
              </w:rPr>
            </w:pPr>
            <w:r>
              <w:rPr>
                <w:b/>
                <w:sz w:val="28"/>
                <w:szCs w:val="28"/>
              </w:rPr>
              <w:t>Crosswalks &amp; Curriculum Integration</w:t>
            </w:r>
            <w:r w:rsidR="00074A1A">
              <w:rPr>
                <w:b/>
                <w:sz w:val="28"/>
                <w:szCs w:val="28"/>
              </w:rPr>
              <w:t xml:space="preserve">: </w:t>
            </w:r>
            <w:r w:rsidR="005365D2">
              <w:rPr>
                <w:sz w:val="24"/>
                <w:szCs w:val="24"/>
              </w:rPr>
              <w:t xml:space="preserve"> </w:t>
            </w:r>
            <w:r w:rsidR="004F1050">
              <w:rPr>
                <w:sz w:val="24"/>
                <w:szCs w:val="24"/>
              </w:rPr>
              <w:t xml:space="preserve">This strand offers an opportunity to either facilitate the development of crosswalks, or for presenters to share highlights and examples of integration that is yielding promising outcomes for students. </w:t>
            </w:r>
          </w:p>
        </w:tc>
        <w:tc>
          <w:tcPr>
            <w:tcW w:w="5508" w:type="dxa"/>
          </w:tcPr>
          <w:p w:rsidR="00785459" w:rsidRDefault="00DA7465" w:rsidP="0069464E">
            <w:pPr>
              <w:rPr>
                <w:sz w:val="24"/>
                <w:szCs w:val="24"/>
              </w:rPr>
            </w:pPr>
            <w:r>
              <w:rPr>
                <w:b/>
                <w:sz w:val="28"/>
                <w:szCs w:val="28"/>
              </w:rPr>
              <w:t>Instructional Strategies</w:t>
            </w:r>
            <w:r w:rsidR="00785459">
              <w:rPr>
                <w:b/>
                <w:sz w:val="28"/>
                <w:szCs w:val="28"/>
              </w:rPr>
              <w:t xml:space="preserve">: </w:t>
            </w:r>
            <w:r w:rsidR="0069464E">
              <w:rPr>
                <w:b/>
                <w:sz w:val="28"/>
                <w:szCs w:val="28"/>
              </w:rPr>
              <w:t xml:space="preserve"> </w:t>
            </w:r>
            <w:r w:rsidR="00785459" w:rsidRPr="0069464E">
              <w:rPr>
                <w:sz w:val="24"/>
                <w:szCs w:val="24"/>
              </w:rPr>
              <w:t>Presentations in this strand will include teaching strategies, program management, bu</w:t>
            </w:r>
            <w:r w:rsidR="00074A1A" w:rsidRPr="0069464E">
              <w:rPr>
                <w:sz w:val="24"/>
                <w:szCs w:val="24"/>
              </w:rPr>
              <w:t>ilding cultures of safety, and resources</w:t>
            </w:r>
            <w:r w:rsidR="00785459" w:rsidRPr="0069464E">
              <w:rPr>
                <w:sz w:val="24"/>
                <w:szCs w:val="24"/>
              </w:rPr>
              <w:t xml:space="preserve"> for incorporating technology into CTE teaching.</w:t>
            </w:r>
            <w:r w:rsidR="0069464E">
              <w:rPr>
                <w:sz w:val="24"/>
                <w:szCs w:val="24"/>
              </w:rPr>
              <w:t xml:space="preserve"> You can facilitate a discussion of strategies or offer a hands-on learning opportunity.</w:t>
            </w:r>
          </w:p>
        </w:tc>
      </w:tr>
    </w:tbl>
    <w:p w:rsidR="00785459" w:rsidRDefault="00785459" w:rsidP="002F22DF">
      <w:pPr>
        <w:rPr>
          <w:sz w:val="24"/>
          <w:szCs w:val="24"/>
        </w:rPr>
      </w:pPr>
    </w:p>
    <w:p w:rsidR="00074A1A" w:rsidRPr="0069464E" w:rsidRDefault="00074A1A" w:rsidP="002F22DF">
      <w:pPr>
        <w:rPr>
          <w:b/>
          <w:sz w:val="24"/>
          <w:szCs w:val="24"/>
        </w:rPr>
      </w:pPr>
      <w:r w:rsidRPr="0069464E">
        <w:rPr>
          <w:b/>
          <w:sz w:val="24"/>
          <w:szCs w:val="24"/>
        </w:rPr>
        <w:lastRenderedPageBreak/>
        <w:t>Pre-conference presentation proposals are also welcomed.  Pre-conference sessions are available in ½ day or full day formats.</w:t>
      </w:r>
    </w:p>
    <w:p w:rsidR="00785459" w:rsidRPr="00785459" w:rsidRDefault="00785459" w:rsidP="002F22DF">
      <w:pPr>
        <w:rPr>
          <w:sz w:val="24"/>
          <w:szCs w:val="24"/>
        </w:rPr>
      </w:pPr>
      <w:r>
        <w:rPr>
          <w:sz w:val="24"/>
          <w:szCs w:val="24"/>
        </w:rPr>
        <w:t xml:space="preserve">Proposals for presentations outside of these strands will be considered.  Those proposals should connect to the </w:t>
      </w:r>
      <w:r>
        <w:rPr>
          <w:i/>
          <w:sz w:val="24"/>
          <w:szCs w:val="24"/>
        </w:rPr>
        <w:t>Alaska Career and Technical Education Plan</w:t>
      </w:r>
      <w:r>
        <w:rPr>
          <w:sz w:val="24"/>
          <w:szCs w:val="24"/>
        </w:rPr>
        <w:t>.</w:t>
      </w:r>
      <w:r w:rsidRPr="00785459">
        <w:rPr>
          <w:sz w:val="24"/>
          <w:szCs w:val="24"/>
        </w:rPr>
        <w:t xml:space="preserve"> </w:t>
      </w:r>
      <w:r>
        <w:rPr>
          <w:sz w:val="24"/>
          <w:szCs w:val="24"/>
        </w:rPr>
        <w:t xml:space="preserve"> Presentations</w:t>
      </w:r>
      <w:r w:rsidRPr="00747636">
        <w:rPr>
          <w:sz w:val="24"/>
          <w:szCs w:val="24"/>
        </w:rPr>
        <w:t xml:space="preserve"> are selected based on timeliness of topic, anticipated interest, innovative content, collaborative components, well-defined focus, objectives and practical application of material. Ties to the Alaska Career and Technical Education Plan are of highest priority.</w:t>
      </w:r>
    </w:p>
    <w:p w:rsidR="002F22DF" w:rsidRDefault="002F22DF" w:rsidP="002F22DF">
      <w:pPr>
        <w:rPr>
          <w:sz w:val="24"/>
          <w:szCs w:val="24"/>
        </w:rPr>
      </w:pPr>
      <w:r w:rsidRPr="00747636">
        <w:rPr>
          <w:sz w:val="24"/>
          <w:szCs w:val="24"/>
        </w:rPr>
        <w:t>Presentation opportunities include roundtable (20 minutes) and breakout sessions (1 hour) in addition to full- an</w:t>
      </w:r>
      <w:r w:rsidR="005365D2">
        <w:rPr>
          <w:sz w:val="24"/>
          <w:szCs w:val="24"/>
        </w:rPr>
        <w:t>d half-day pre-conference workshops.</w:t>
      </w:r>
    </w:p>
    <w:p w:rsidR="00E852D0" w:rsidRDefault="00E852D0" w:rsidP="002F22DF">
      <w:pPr>
        <w:rPr>
          <w:sz w:val="24"/>
          <w:szCs w:val="24"/>
        </w:rPr>
      </w:pPr>
      <w:r>
        <w:rPr>
          <w:sz w:val="24"/>
          <w:szCs w:val="24"/>
        </w:rPr>
        <w:t xml:space="preserve">For more information contact:  Kelly Donnelly, </w:t>
      </w:r>
      <w:hyperlink r:id="rId7" w:history="1">
        <w:r w:rsidRPr="00BB7657">
          <w:rPr>
            <w:rStyle w:val="Hyperlink"/>
            <w:sz w:val="24"/>
            <w:szCs w:val="24"/>
          </w:rPr>
          <w:t>kadonnelly@uaa.alaska.edu</w:t>
        </w:r>
      </w:hyperlink>
      <w:r>
        <w:rPr>
          <w:sz w:val="24"/>
          <w:szCs w:val="24"/>
        </w:rPr>
        <w:t xml:space="preserve"> or 786-6364.  </w:t>
      </w:r>
    </w:p>
    <w:p w:rsidR="00E852D0" w:rsidRPr="0070710C" w:rsidRDefault="00E852D0" w:rsidP="0070710C">
      <w:pPr>
        <w:jc w:val="center"/>
        <w:rPr>
          <w:color w:val="FF0000"/>
        </w:rPr>
      </w:pPr>
      <w:r>
        <w:br w:type="page"/>
      </w:r>
    </w:p>
    <w:p w:rsidR="002F22DF" w:rsidRDefault="002F22DF" w:rsidP="002F22DF"/>
    <w:p w:rsidR="005674E7" w:rsidRDefault="005674E7" w:rsidP="005365D2">
      <w:pPr>
        <w:spacing w:after="0"/>
        <w:jc w:val="center"/>
        <w:rPr>
          <w:rFonts w:ascii="Britannic Bold" w:hAnsi="Britannic Bold" w:cs="Narkisim"/>
          <w:b/>
          <w:sz w:val="40"/>
          <w:szCs w:val="40"/>
        </w:rPr>
      </w:pPr>
      <w:r>
        <w:rPr>
          <w:rFonts w:ascii="Britannic Bold" w:hAnsi="Britannic Bold" w:cs="Narkisim"/>
          <w:b/>
          <w:noProof/>
          <w:sz w:val="40"/>
          <w:szCs w:val="40"/>
        </w:rPr>
        <w:drawing>
          <wp:inline distT="0" distB="0" distL="0" distR="0" wp14:anchorId="03960878" wp14:editId="2DCF8ADC">
            <wp:extent cx="5932170"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1493520"/>
                    </a:xfrm>
                    <a:prstGeom prst="rect">
                      <a:avLst/>
                    </a:prstGeom>
                    <a:noFill/>
                  </pic:spPr>
                </pic:pic>
              </a:graphicData>
            </a:graphic>
          </wp:inline>
        </w:drawing>
      </w:r>
    </w:p>
    <w:p w:rsidR="005365D2" w:rsidRPr="00040E46" w:rsidRDefault="005365D2" w:rsidP="005365D2">
      <w:pPr>
        <w:spacing w:after="0"/>
        <w:jc w:val="center"/>
        <w:rPr>
          <w:rFonts w:ascii="Britannic Bold" w:hAnsi="Britannic Bold" w:cs="Narkisim"/>
          <w:b/>
          <w:sz w:val="28"/>
          <w:szCs w:val="28"/>
        </w:rPr>
      </w:pPr>
      <w:r w:rsidRPr="00040E46">
        <w:rPr>
          <w:rFonts w:ascii="Britannic Bold" w:hAnsi="Britannic Bold" w:cs="Narkisim"/>
          <w:b/>
          <w:sz w:val="28"/>
          <w:szCs w:val="28"/>
        </w:rPr>
        <w:t>2</w:t>
      </w:r>
      <w:r w:rsidR="0069464E">
        <w:rPr>
          <w:rFonts w:ascii="Britannic Bold" w:hAnsi="Britannic Bold" w:cs="Narkisim"/>
          <w:b/>
          <w:sz w:val="28"/>
          <w:szCs w:val="28"/>
        </w:rPr>
        <w:t>8</w:t>
      </w:r>
      <w:r w:rsidRPr="00040E46">
        <w:rPr>
          <w:rFonts w:ascii="Britannic Bold" w:hAnsi="Britannic Bold" w:cs="Narkisim"/>
          <w:b/>
          <w:sz w:val="28"/>
          <w:szCs w:val="28"/>
          <w:vertAlign w:val="superscript"/>
        </w:rPr>
        <w:t>th</w:t>
      </w:r>
      <w:r w:rsidRPr="00040E46">
        <w:rPr>
          <w:rFonts w:ascii="Britannic Bold" w:hAnsi="Britannic Bold" w:cs="Narkisim"/>
          <w:b/>
          <w:sz w:val="28"/>
          <w:szCs w:val="28"/>
        </w:rPr>
        <w:t xml:space="preserve"> Annual Professional Development Conference</w:t>
      </w:r>
    </w:p>
    <w:p w:rsidR="00E852D0" w:rsidRPr="00E852D0" w:rsidRDefault="0069464E" w:rsidP="00E852D0">
      <w:pPr>
        <w:spacing w:after="0"/>
        <w:jc w:val="center"/>
        <w:rPr>
          <w:rFonts w:ascii="Britannic Bold" w:hAnsi="Britannic Bold"/>
          <w:b/>
          <w:i/>
          <w:sz w:val="28"/>
          <w:szCs w:val="28"/>
        </w:rPr>
      </w:pPr>
      <w:r>
        <w:rPr>
          <w:rFonts w:ascii="Britannic Bold" w:hAnsi="Britannic Bold"/>
          <w:b/>
          <w:i/>
          <w:sz w:val="28"/>
          <w:szCs w:val="28"/>
        </w:rPr>
        <w:t>Alaska ACTE: Building a State of Collaboration</w:t>
      </w:r>
    </w:p>
    <w:p w:rsidR="005365D2" w:rsidRPr="00040E46" w:rsidRDefault="005365D2" w:rsidP="005365D2">
      <w:pPr>
        <w:spacing w:after="0"/>
        <w:jc w:val="center"/>
        <w:rPr>
          <w:rFonts w:ascii="Britannic Bold" w:hAnsi="Britannic Bold"/>
          <w:b/>
          <w:sz w:val="28"/>
          <w:szCs w:val="28"/>
        </w:rPr>
      </w:pPr>
      <w:r w:rsidRPr="00040E46">
        <w:rPr>
          <w:rFonts w:ascii="Britannic Bold" w:hAnsi="Britannic Bold"/>
          <w:b/>
          <w:sz w:val="28"/>
          <w:szCs w:val="28"/>
        </w:rPr>
        <w:t xml:space="preserve">October </w:t>
      </w:r>
      <w:r w:rsidR="0069464E">
        <w:rPr>
          <w:rFonts w:ascii="Britannic Bold" w:hAnsi="Britannic Bold"/>
          <w:b/>
          <w:sz w:val="28"/>
          <w:szCs w:val="28"/>
        </w:rPr>
        <w:t>19-21</w:t>
      </w:r>
      <w:r w:rsidRPr="00040E46">
        <w:rPr>
          <w:rFonts w:ascii="Britannic Bold" w:hAnsi="Britannic Bold"/>
          <w:b/>
          <w:sz w:val="28"/>
          <w:szCs w:val="28"/>
        </w:rPr>
        <w:t>, 201</w:t>
      </w:r>
      <w:r w:rsidR="0069464E">
        <w:rPr>
          <w:rFonts w:ascii="Britannic Bold" w:hAnsi="Britannic Bold"/>
          <w:b/>
          <w:sz w:val="28"/>
          <w:szCs w:val="28"/>
        </w:rPr>
        <w:t>5</w:t>
      </w:r>
    </w:p>
    <w:p w:rsidR="005365D2" w:rsidRPr="00040E46" w:rsidRDefault="005365D2" w:rsidP="005365D2">
      <w:pPr>
        <w:spacing w:after="0"/>
        <w:jc w:val="center"/>
        <w:rPr>
          <w:rFonts w:ascii="Britannic Bold" w:hAnsi="Britannic Bold"/>
          <w:b/>
          <w:sz w:val="28"/>
          <w:szCs w:val="28"/>
        </w:rPr>
      </w:pPr>
      <w:r w:rsidRPr="00040E46">
        <w:rPr>
          <w:rFonts w:ascii="Britannic Bold" w:hAnsi="Britannic Bold"/>
          <w:b/>
          <w:sz w:val="28"/>
          <w:szCs w:val="28"/>
        </w:rPr>
        <w:t>Anchorage, Alaska</w:t>
      </w:r>
    </w:p>
    <w:p w:rsidR="005365D2" w:rsidRPr="00040E46" w:rsidRDefault="005365D2" w:rsidP="005365D2">
      <w:pPr>
        <w:spacing w:after="0"/>
        <w:jc w:val="center"/>
        <w:rPr>
          <w:rFonts w:ascii="Britannic Bold" w:hAnsi="Britannic Bold"/>
          <w:b/>
          <w:sz w:val="28"/>
          <w:szCs w:val="28"/>
        </w:rPr>
      </w:pPr>
      <w:r w:rsidRPr="00040E46">
        <w:rPr>
          <w:rFonts w:ascii="Britannic Bold" w:hAnsi="Britannic Bold"/>
          <w:b/>
          <w:sz w:val="28"/>
          <w:szCs w:val="28"/>
        </w:rPr>
        <w:t>Marriott Hotel</w:t>
      </w:r>
    </w:p>
    <w:p w:rsidR="00DF5A67" w:rsidRDefault="00DF5A67" w:rsidP="002F22DF"/>
    <w:p w:rsidR="002F22DF" w:rsidRPr="002F22DF" w:rsidRDefault="005365D2" w:rsidP="002F22DF">
      <w:pPr>
        <w:jc w:val="center"/>
        <w:rPr>
          <w:b/>
          <w:sz w:val="36"/>
          <w:szCs w:val="36"/>
        </w:rPr>
      </w:pPr>
      <w:r>
        <w:rPr>
          <w:rFonts w:ascii="Calibri" w:hAnsi="Calibri" w:cs="Calibri"/>
          <w:b/>
          <w:sz w:val="36"/>
          <w:szCs w:val="36"/>
        </w:rPr>
        <w:t>Presentation Proposal</w:t>
      </w:r>
    </w:p>
    <w:p w:rsidR="002F22DF" w:rsidRDefault="002F22DF" w:rsidP="00DF5A67">
      <w:pPr>
        <w:jc w:val="center"/>
        <w:rPr>
          <w:b/>
          <w:color w:val="FF0000"/>
          <w:sz w:val="24"/>
          <w:szCs w:val="24"/>
        </w:rPr>
      </w:pPr>
      <w:r w:rsidRPr="00DF5A67">
        <w:rPr>
          <w:b/>
          <w:color w:val="FF0000"/>
          <w:sz w:val="24"/>
          <w:szCs w:val="24"/>
        </w:rPr>
        <w:t xml:space="preserve">Deadline: Submitted by </w:t>
      </w:r>
      <w:r w:rsidR="005365D2">
        <w:rPr>
          <w:b/>
          <w:color w:val="FF0000"/>
          <w:sz w:val="28"/>
          <w:szCs w:val="28"/>
        </w:rPr>
        <w:t xml:space="preserve">Friday, June </w:t>
      </w:r>
      <w:r w:rsidR="0069464E">
        <w:rPr>
          <w:b/>
          <w:color w:val="FF0000"/>
          <w:sz w:val="28"/>
          <w:szCs w:val="28"/>
        </w:rPr>
        <w:t>25</w:t>
      </w:r>
      <w:r w:rsidR="005365D2">
        <w:rPr>
          <w:b/>
          <w:color w:val="FF0000"/>
          <w:sz w:val="28"/>
          <w:szCs w:val="28"/>
        </w:rPr>
        <w:t>, 201</w:t>
      </w:r>
      <w:r w:rsidR="0069464E">
        <w:rPr>
          <w:b/>
          <w:color w:val="FF0000"/>
          <w:sz w:val="28"/>
          <w:szCs w:val="28"/>
        </w:rPr>
        <w:t>5</w:t>
      </w:r>
      <w:r w:rsidR="007E598A" w:rsidRPr="00DF5A67">
        <w:rPr>
          <w:b/>
          <w:color w:val="FF0000"/>
          <w:sz w:val="24"/>
          <w:szCs w:val="24"/>
        </w:rPr>
        <w:t xml:space="preserve"> </w:t>
      </w:r>
      <w:r w:rsidRPr="00DF5A67">
        <w:rPr>
          <w:b/>
          <w:color w:val="FF0000"/>
          <w:sz w:val="24"/>
          <w:szCs w:val="24"/>
        </w:rPr>
        <w:t xml:space="preserve">to </w:t>
      </w:r>
      <w:hyperlink r:id="rId9" w:history="1">
        <w:r w:rsidR="00542A19" w:rsidRPr="00BB7657">
          <w:rPr>
            <w:rStyle w:val="Hyperlink"/>
            <w:b/>
            <w:sz w:val="24"/>
            <w:szCs w:val="24"/>
          </w:rPr>
          <w:t>kadonnelly@uaa.alaska.edu</w:t>
        </w:r>
      </w:hyperlink>
      <w:r w:rsidR="00542A19">
        <w:rPr>
          <w:b/>
          <w:color w:val="FF0000"/>
          <w:sz w:val="24"/>
          <w:szCs w:val="24"/>
        </w:rPr>
        <w:t xml:space="preserve"> </w:t>
      </w:r>
      <w:hyperlink r:id="rId10" w:history="1"/>
      <w:r w:rsidRPr="00DF5A67">
        <w:rPr>
          <w:b/>
          <w:color w:val="FF0000"/>
          <w:sz w:val="24"/>
          <w:szCs w:val="24"/>
        </w:rPr>
        <w:t>.</w:t>
      </w:r>
      <w:r w:rsidR="00B965F8">
        <w:rPr>
          <w:b/>
          <w:color w:val="FF0000"/>
          <w:sz w:val="24"/>
          <w:szCs w:val="24"/>
        </w:rPr>
        <w:t xml:space="preserve">  Applicants will be notified no later than August 15, 201</w:t>
      </w:r>
      <w:r w:rsidR="0069464E">
        <w:rPr>
          <w:b/>
          <w:color w:val="FF0000"/>
          <w:sz w:val="24"/>
          <w:szCs w:val="24"/>
        </w:rPr>
        <w:t>5</w:t>
      </w:r>
      <w:r w:rsidR="00B965F8">
        <w:rPr>
          <w:b/>
          <w:color w:val="FF0000"/>
          <w:sz w:val="24"/>
          <w:szCs w:val="24"/>
        </w:rPr>
        <w:t xml:space="preserve"> of the Planning Committee’s decision.</w:t>
      </w:r>
    </w:p>
    <w:p w:rsidR="005674E7" w:rsidRDefault="005674E7" w:rsidP="005674E7">
      <w:pPr>
        <w:rPr>
          <w:b/>
          <w:sz w:val="28"/>
          <w:szCs w:val="28"/>
        </w:rPr>
      </w:pPr>
      <w:r>
        <w:rPr>
          <w:b/>
          <w:sz w:val="28"/>
          <w:szCs w:val="28"/>
        </w:rPr>
        <w:t>Proposal Checklist:</w:t>
      </w:r>
    </w:p>
    <w:p w:rsidR="005674E7" w:rsidRPr="005674E7" w:rsidRDefault="005674E7" w:rsidP="005674E7">
      <w:pPr>
        <w:pStyle w:val="ListParagraph"/>
        <w:numPr>
          <w:ilvl w:val="0"/>
          <w:numId w:val="1"/>
        </w:numPr>
        <w:rPr>
          <w:b/>
          <w:sz w:val="20"/>
          <w:szCs w:val="20"/>
        </w:rPr>
      </w:pPr>
      <w:r>
        <w:rPr>
          <w:sz w:val="20"/>
          <w:szCs w:val="20"/>
        </w:rPr>
        <w:t>All presenter contact information is complete and is included</w:t>
      </w:r>
    </w:p>
    <w:p w:rsidR="005674E7" w:rsidRPr="005674E7" w:rsidRDefault="005674E7" w:rsidP="005674E7">
      <w:pPr>
        <w:pStyle w:val="ListParagraph"/>
        <w:numPr>
          <w:ilvl w:val="0"/>
          <w:numId w:val="1"/>
        </w:numPr>
        <w:rPr>
          <w:b/>
          <w:sz w:val="20"/>
          <w:szCs w:val="20"/>
        </w:rPr>
      </w:pPr>
      <w:r>
        <w:rPr>
          <w:sz w:val="20"/>
          <w:szCs w:val="20"/>
        </w:rPr>
        <w:t>The abstract for the proposed session is less than 50 words</w:t>
      </w:r>
    </w:p>
    <w:p w:rsidR="005674E7" w:rsidRPr="005674E7" w:rsidRDefault="005674E7" w:rsidP="005674E7">
      <w:pPr>
        <w:pStyle w:val="ListParagraph"/>
        <w:numPr>
          <w:ilvl w:val="0"/>
          <w:numId w:val="1"/>
        </w:numPr>
        <w:rPr>
          <w:b/>
          <w:sz w:val="20"/>
          <w:szCs w:val="20"/>
        </w:rPr>
      </w:pPr>
      <w:r>
        <w:rPr>
          <w:sz w:val="20"/>
          <w:szCs w:val="20"/>
        </w:rPr>
        <w:t>The session description clearly states the focus and relevance to CTE</w:t>
      </w:r>
    </w:p>
    <w:p w:rsidR="005674E7" w:rsidRPr="005674E7" w:rsidRDefault="005674E7" w:rsidP="005674E7">
      <w:pPr>
        <w:pStyle w:val="ListParagraph"/>
        <w:numPr>
          <w:ilvl w:val="0"/>
          <w:numId w:val="1"/>
        </w:numPr>
        <w:rPr>
          <w:b/>
          <w:sz w:val="20"/>
          <w:szCs w:val="20"/>
        </w:rPr>
      </w:pPr>
      <w:r>
        <w:rPr>
          <w:sz w:val="20"/>
          <w:szCs w:val="20"/>
        </w:rPr>
        <w:t>Three learning outcomes have been identified</w:t>
      </w:r>
    </w:p>
    <w:p w:rsidR="005674E7" w:rsidRPr="005674E7" w:rsidRDefault="005674E7" w:rsidP="005674E7">
      <w:pPr>
        <w:pStyle w:val="ListParagraph"/>
        <w:numPr>
          <w:ilvl w:val="0"/>
          <w:numId w:val="1"/>
        </w:numPr>
        <w:rPr>
          <w:b/>
          <w:sz w:val="20"/>
          <w:szCs w:val="20"/>
        </w:rPr>
      </w:pPr>
      <w:r>
        <w:rPr>
          <w:sz w:val="20"/>
          <w:szCs w:val="20"/>
        </w:rPr>
        <w:t>All presenter bios have been included</w:t>
      </w:r>
    </w:p>
    <w:p w:rsidR="005674E7" w:rsidRPr="005674E7" w:rsidRDefault="005674E7" w:rsidP="005674E7">
      <w:pPr>
        <w:pStyle w:val="ListParagraph"/>
        <w:numPr>
          <w:ilvl w:val="0"/>
          <w:numId w:val="1"/>
        </w:numPr>
        <w:rPr>
          <w:b/>
          <w:sz w:val="20"/>
          <w:szCs w:val="20"/>
        </w:rPr>
      </w:pPr>
      <w:r>
        <w:rPr>
          <w:sz w:val="20"/>
          <w:szCs w:val="20"/>
        </w:rPr>
        <w:t>Session format and intended audience have been identified</w:t>
      </w:r>
    </w:p>
    <w:p w:rsidR="005674E7" w:rsidRPr="005674E7" w:rsidRDefault="005674E7" w:rsidP="005674E7">
      <w:pPr>
        <w:pStyle w:val="ListParagraph"/>
        <w:numPr>
          <w:ilvl w:val="0"/>
          <w:numId w:val="1"/>
        </w:numPr>
        <w:rPr>
          <w:b/>
          <w:sz w:val="20"/>
          <w:szCs w:val="20"/>
        </w:rPr>
      </w:pPr>
      <w:r>
        <w:rPr>
          <w:sz w:val="20"/>
          <w:szCs w:val="20"/>
        </w:rPr>
        <w:t>Session support needs have been noted</w:t>
      </w:r>
    </w:p>
    <w:tbl>
      <w:tblPr>
        <w:tblStyle w:val="TableGrid"/>
        <w:tblW w:w="0" w:type="auto"/>
        <w:tblLook w:val="04A0" w:firstRow="1" w:lastRow="0" w:firstColumn="1" w:lastColumn="0" w:noHBand="0" w:noVBand="1"/>
      </w:tblPr>
      <w:tblGrid>
        <w:gridCol w:w="1208"/>
        <w:gridCol w:w="430"/>
        <w:gridCol w:w="270"/>
        <w:gridCol w:w="270"/>
        <w:gridCol w:w="810"/>
        <w:gridCol w:w="1530"/>
        <w:gridCol w:w="990"/>
        <w:gridCol w:w="1530"/>
        <w:gridCol w:w="630"/>
        <w:gridCol w:w="990"/>
        <w:gridCol w:w="2358"/>
      </w:tblGrid>
      <w:tr w:rsidR="00B965F8" w:rsidTr="00B77CC2">
        <w:tc>
          <w:tcPr>
            <w:tcW w:w="5508" w:type="dxa"/>
            <w:gridSpan w:val="7"/>
          </w:tcPr>
          <w:p w:rsidR="00B965F8" w:rsidRPr="004446F0" w:rsidRDefault="00B965F8" w:rsidP="002F22DF">
            <w:pPr>
              <w:rPr>
                <w:b/>
              </w:rPr>
            </w:pPr>
            <w:r w:rsidRPr="004446F0">
              <w:rPr>
                <w:b/>
              </w:rPr>
              <w:t>Presenter 1:</w:t>
            </w:r>
          </w:p>
        </w:tc>
        <w:tc>
          <w:tcPr>
            <w:tcW w:w="5508" w:type="dxa"/>
            <w:gridSpan w:val="4"/>
          </w:tcPr>
          <w:p w:rsidR="00B965F8" w:rsidRPr="004446F0" w:rsidRDefault="00B965F8" w:rsidP="002F22DF">
            <w:pPr>
              <w:rPr>
                <w:b/>
              </w:rPr>
            </w:pPr>
            <w:r w:rsidRPr="004446F0">
              <w:rPr>
                <w:b/>
              </w:rPr>
              <w:t>Presenter 2:</w:t>
            </w:r>
          </w:p>
          <w:p w:rsidR="00CB716D" w:rsidRDefault="00CB716D" w:rsidP="002F22DF"/>
        </w:tc>
      </w:tr>
      <w:tr w:rsidR="00B965F8" w:rsidTr="00CB716D">
        <w:tc>
          <w:tcPr>
            <w:tcW w:w="2988" w:type="dxa"/>
            <w:gridSpan w:val="5"/>
          </w:tcPr>
          <w:p w:rsidR="00B965F8" w:rsidRPr="004446F0" w:rsidRDefault="00B965F8" w:rsidP="002F22DF">
            <w:pPr>
              <w:rPr>
                <w:b/>
              </w:rPr>
            </w:pPr>
            <w:r w:rsidRPr="004446F0">
              <w:rPr>
                <w:b/>
              </w:rPr>
              <w:t>Organization:</w:t>
            </w:r>
          </w:p>
          <w:p w:rsidR="00B965F8" w:rsidRDefault="00B965F8" w:rsidP="002F22DF"/>
        </w:tc>
        <w:tc>
          <w:tcPr>
            <w:tcW w:w="2520" w:type="dxa"/>
            <w:gridSpan w:val="2"/>
          </w:tcPr>
          <w:p w:rsidR="00B965F8" w:rsidRPr="004446F0" w:rsidRDefault="00B965F8" w:rsidP="002F22DF">
            <w:pPr>
              <w:rPr>
                <w:b/>
              </w:rPr>
            </w:pPr>
            <w:r w:rsidRPr="004446F0">
              <w:rPr>
                <w:b/>
              </w:rPr>
              <w:t>e-mail:</w:t>
            </w:r>
          </w:p>
        </w:tc>
        <w:tc>
          <w:tcPr>
            <w:tcW w:w="3150" w:type="dxa"/>
            <w:gridSpan w:val="3"/>
          </w:tcPr>
          <w:p w:rsidR="00B965F8" w:rsidRPr="004446F0" w:rsidRDefault="00B965F8" w:rsidP="002F22DF">
            <w:pPr>
              <w:rPr>
                <w:b/>
              </w:rPr>
            </w:pPr>
            <w:r w:rsidRPr="004446F0">
              <w:rPr>
                <w:b/>
              </w:rPr>
              <w:t>Organization:</w:t>
            </w:r>
          </w:p>
        </w:tc>
        <w:tc>
          <w:tcPr>
            <w:tcW w:w="2358" w:type="dxa"/>
          </w:tcPr>
          <w:p w:rsidR="00B965F8" w:rsidRPr="004446F0" w:rsidRDefault="00B965F8" w:rsidP="002F22DF">
            <w:pPr>
              <w:rPr>
                <w:b/>
              </w:rPr>
            </w:pPr>
            <w:r w:rsidRPr="004446F0">
              <w:rPr>
                <w:b/>
              </w:rPr>
              <w:t>e-mail:</w:t>
            </w:r>
          </w:p>
        </w:tc>
      </w:tr>
      <w:tr w:rsidR="00F601B2" w:rsidTr="006970E1">
        <w:tc>
          <w:tcPr>
            <w:tcW w:w="5508" w:type="dxa"/>
            <w:gridSpan w:val="7"/>
          </w:tcPr>
          <w:p w:rsidR="00F601B2" w:rsidRPr="004446F0" w:rsidRDefault="00F601B2" w:rsidP="002F22DF">
            <w:pPr>
              <w:rPr>
                <w:b/>
              </w:rPr>
            </w:pPr>
            <w:r w:rsidRPr="004446F0">
              <w:rPr>
                <w:b/>
              </w:rPr>
              <w:t>Presenter 3:</w:t>
            </w:r>
          </w:p>
        </w:tc>
        <w:tc>
          <w:tcPr>
            <w:tcW w:w="5508" w:type="dxa"/>
            <w:gridSpan w:val="4"/>
          </w:tcPr>
          <w:p w:rsidR="00F601B2" w:rsidRPr="004446F0" w:rsidRDefault="00F601B2" w:rsidP="002F22DF">
            <w:pPr>
              <w:rPr>
                <w:b/>
              </w:rPr>
            </w:pPr>
            <w:r w:rsidRPr="004446F0">
              <w:rPr>
                <w:b/>
              </w:rPr>
              <w:t>Presenter 4:</w:t>
            </w:r>
          </w:p>
          <w:p w:rsidR="00F601B2" w:rsidRDefault="00F601B2" w:rsidP="002F22DF"/>
        </w:tc>
      </w:tr>
      <w:tr w:rsidR="00F601B2" w:rsidTr="00CB716D">
        <w:tc>
          <w:tcPr>
            <w:tcW w:w="2988" w:type="dxa"/>
            <w:gridSpan w:val="5"/>
          </w:tcPr>
          <w:p w:rsidR="00F601B2" w:rsidRPr="004446F0" w:rsidRDefault="00F601B2" w:rsidP="002F22DF">
            <w:pPr>
              <w:rPr>
                <w:b/>
              </w:rPr>
            </w:pPr>
            <w:r w:rsidRPr="004446F0">
              <w:rPr>
                <w:b/>
              </w:rPr>
              <w:t>Organization:</w:t>
            </w:r>
          </w:p>
        </w:tc>
        <w:tc>
          <w:tcPr>
            <w:tcW w:w="2520" w:type="dxa"/>
            <w:gridSpan w:val="2"/>
          </w:tcPr>
          <w:p w:rsidR="00F601B2" w:rsidRPr="004446F0" w:rsidRDefault="00F601B2" w:rsidP="002F22DF">
            <w:pPr>
              <w:rPr>
                <w:b/>
              </w:rPr>
            </w:pPr>
            <w:r w:rsidRPr="004446F0">
              <w:rPr>
                <w:b/>
              </w:rPr>
              <w:t>e-mail:</w:t>
            </w:r>
          </w:p>
        </w:tc>
        <w:tc>
          <w:tcPr>
            <w:tcW w:w="3150" w:type="dxa"/>
            <w:gridSpan w:val="3"/>
          </w:tcPr>
          <w:p w:rsidR="00F601B2" w:rsidRPr="004446F0" w:rsidRDefault="00F601B2" w:rsidP="002F22DF">
            <w:pPr>
              <w:rPr>
                <w:b/>
              </w:rPr>
            </w:pPr>
            <w:r w:rsidRPr="004446F0">
              <w:rPr>
                <w:b/>
              </w:rPr>
              <w:t>Organization:</w:t>
            </w:r>
          </w:p>
        </w:tc>
        <w:tc>
          <w:tcPr>
            <w:tcW w:w="2358" w:type="dxa"/>
          </w:tcPr>
          <w:p w:rsidR="00F601B2" w:rsidRPr="004446F0" w:rsidRDefault="00F601B2" w:rsidP="002F22DF">
            <w:pPr>
              <w:rPr>
                <w:b/>
              </w:rPr>
            </w:pPr>
            <w:r w:rsidRPr="004446F0">
              <w:rPr>
                <w:b/>
              </w:rPr>
              <w:t>e-mail:</w:t>
            </w:r>
          </w:p>
          <w:p w:rsidR="00F601B2" w:rsidRDefault="00F601B2" w:rsidP="002F22DF"/>
        </w:tc>
      </w:tr>
      <w:tr w:rsidR="00CB716D" w:rsidTr="00014D18">
        <w:tc>
          <w:tcPr>
            <w:tcW w:w="11016" w:type="dxa"/>
            <w:gridSpan w:val="11"/>
          </w:tcPr>
          <w:p w:rsidR="00CB716D" w:rsidRPr="00CB716D" w:rsidRDefault="00CB716D" w:rsidP="002F22DF">
            <w:pPr>
              <w:rPr>
                <w:b/>
              </w:rPr>
            </w:pPr>
            <w:r w:rsidRPr="00CB716D">
              <w:rPr>
                <w:b/>
              </w:rPr>
              <w:t>Session Title:</w:t>
            </w:r>
          </w:p>
          <w:p w:rsidR="00CB716D" w:rsidRDefault="00CB716D" w:rsidP="002F22DF"/>
        </w:tc>
      </w:tr>
      <w:tr w:rsidR="00CB716D" w:rsidTr="00F033EC">
        <w:tc>
          <w:tcPr>
            <w:tcW w:w="11016" w:type="dxa"/>
            <w:gridSpan w:val="11"/>
          </w:tcPr>
          <w:p w:rsidR="00CB716D" w:rsidRDefault="00CB716D" w:rsidP="00CB716D">
            <w:r w:rsidRPr="00CB716D">
              <w:rPr>
                <w:b/>
              </w:rPr>
              <w:t>Abstract</w:t>
            </w:r>
            <w:r>
              <w:t xml:space="preserve"> </w:t>
            </w:r>
            <w:r w:rsidRPr="00CB716D">
              <w:rPr>
                <w:sz w:val="18"/>
                <w:szCs w:val="18"/>
              </w:rPr>
              <w:t>(Include an abstract of no more than 50 words. If your proposal is accepted, this abstract will appear in the annual meeting program. Please be concise, accurate, and clear when stating what you will cover during your session.):</w:t>
            </w:r>
            <w:r>
              <w:t xml:space="preserve"> </w:t>
            </w:r>
          </w:p>
          <w:p w:rsidR="00CB716D" w:rsidRDefault="00CB716D" w:rsidP="002F22DF"/>
          <w:p w:rsidR="00CB716D" w:rsidRDefault="00CB716D" w:rsidP="002F22DF"/>
          <w:p w:rsidR="00CB716D" w:rsidRDefault="00CB716D" w:rsidP="002F22DF"/>
          <w:p w:rsidR="00040E46" w:rsidRDefault="00040E46" w:rsidP="002F22DF"/>
          <w:p w:rsidR="00CB716D" w:rsidRDefault="00CB716D" w:rsidP="002F22DF"/>
        </w:tc>
      </w:tr>
      <w:tr w:rsidR="00CB716D" w:rsidTr="003B2BE7">
        <w:tc>
          <w:tcPr>
            <w:tcW w:w="11016" w:type="dxa"/>
            <w:gridSpan w:val="11"/>
          </w:tcPr>
          <w:p w:rsidR="00CB716D" w:rsidRDefault="00CB716D" w:rsidP="00CB716D">
            <w:pPr>
              <w:rPr>
                <w:sz w:val="18"/>
                <w:szCs w:val="18"/>
              </w:rPr>
            </w:pPr>
            <w:r w:rsidRPr="00CB716D">
              <w:rPr>
                <w:b/>
              </w:rPr>
              <w:lastRenderedPageBreak/>
              <w:t>Session Description</w:t>
            </w:r>
            <w:r>
              <w:t xml:space="preserve"> </w:t>
            </w:r>
            <w:r w:rsidRPr="00CB716D">
              <w:rPr>
                <w:sz w:val="18"/>
                <w:szCs w:val="18"/>
              </w:rPr>
              <w:t>(Briefly state the focus of your session and note the importance, relevance, value, impact, and/or interest to career and technical education. 300-word limit):</w:t>
            </w:r>
          </w:p>
          <w:p w:rsidR="00CB716D" w:rsidRDefault="00CB716D" w:rsidP="00CB716D">
            <w:pPr>
              <w:rPr>
                <w:sz w:val="18"/>
                <w:szCs w:val="18"/>
              </w:rPr>
            </w:pPr>
          </w:p>
          <w:p w:rsidR="00CB716D" w:rsidRDefault="00CB716D" w:rsidP="00CB716D">
            <w:pPr>
              <w:rPr>
                <w:sz w:val="18"/>
                <w:szCs w:val="18"/>
              </w:rPr>
            </w:pPr>
          </w:p>
          <w:p w:rsidR="00CB716D" w:rsidRDefault="00CB716D" w:rsidP="00CB716D">
            <w:pPr>
              <w:rPr>
                <w:sz w:val="18"/>
                <w:szCs w:val="18"/>
              </w:rPr>
            </w:pPr>
          </w:p>
          <w:p w:rsidR="00CB716D" w:rsidRDefault="00CB716D" w:rsidP="00CB716D">
            <w:pPr>
              <w:rPr>
                <w:sz w:val="18"/>
                <w:szCs w:val="18"/>
              </w:rPr>
            </w:pPr>
          </w:p>
          <w:p w:rsidR="00CB716D" w:rsidRDefault="00CB716D" w:rsidP="00CB716D">
            <w:pPr>
              <w:rPr>
                <w:sz w:val="18"/>
                <w:szCs w:val="18"/>
              </w:rPr>
            </w:pPr>
          </w:p>
          <w:p w:rsidR="00CB716D" w:rsidRDefault="00CB716D" w:rsidP="00CB716D">
            <w:pPr>
              <w:rPr>
                <w:sz w:val="18"/>
                <w:szCs w:val="18"/>
              </w:rPr>
            </w:pPr>
          </w:p>
          <w:p w:rsidR="00CB716D" w:rsidRDefault="00CB716D" w:rsidP="00CB716D">
            <w:pPr>
              <w:rPr>
                <w:sz w:val="18"/>
                <w:szCs w:val="18"/>
              </w:rPr>
            </w:pPr>
          </w:p>
          <w:p w:rsidR="00CB716D" w:rsidRDefault="00CB716D" w:rsidP="00CB716D">
            <w:pPr>
              <w:rPr>
                <w:sz w:val="18"/>
                <w:szCs w:val="18"/>
              </w:rPr>
            </w:pPr>
          </w:p>
          <w:p w:rsidR="00CB716D" w:rsidRDefault="00CB716D" w:rsidP="00CB716D">
            <w:pPr>
              <w:rPr>
                <w:sz w:val="18"/>
                <w:szCs w:val="18"/>
              </w:rPr>
            </w:pPr>
          </w:p>
          <w:p w:rsidR="00CA3884" w:rsidRDefault="00CA3884" w:rsidP="00CB716D">
            <w:pPr>
              <w:rPr>
                <w:sz w:val="18"/>
                <w:szCs w:val="18"/>
              </w:rPr>
            </w:pPr>
          </w:p>
          <w:p w:rsidR="00CB716D" w:rsidRDefault="00CB716D" w:rsidP="00CB716D">
            <w:pPr>
              <w:rPr>
                <w:sz w:val="18"/>
                <w:szCs w:val="18"/>
              </w:rPr>
            </w:pPr>
          </w:p>
          <w:p w:rsidR="00CB716D" w:rsidRDefault="00CB716D" w:rsidP="00CB716D"/>
        </w:tc>
      </w:tr>
      <w:tr w:rsidR="00F601B2" w:rsidTr="00F601B2">
        <w:tc>
          <w:tcPr>
            <w:tcW w:w="1908" w:type="dxa"/>
            <w:gridSpan w:val="3"/>
          </w:tcPr>
          <w:p w:rsidR="00F601B2" w:rsidRPr="00F601B2" w:rsidRDefault="00F601B2" w:rsidP="002F22DF">
            <w:pPr>
              <w:rPr>
                <w:b/>
              </w:rPr>
            </w:pPr>
            <w:r>
              <w:rPr>
                <w:b/>
              </w:rPr>
              <w:t>Session Outcomes:</w:t>
            </w:r>
          </w:p>
        </w:tc>
        <w:tc>
          <w:tcPr>
            <w:tcW w:w="9108" w:type="dxa"/>
            <w:gridSpan w:val="8"/>
          </w:tcPr>
          <w:p w:rsidR="00F601B2" w:rsidRDefault="00F601B2" w:rsidP="00F601B2">
            <w:r w:rsidRPr="00F601B2">
              <w:rPr>
                <w:sz w:val="18"/>
                <w:szCs w:val="18"/>
              </w:rPr>
              <w:t xml:space="preserve">Your three outcomes must clearly articulate what attendees </w:t>
            </w:r>
            <w:r w:rsidR="00710145">
              <w:rPr>
                <w:i/>
                <w:iCs/>
                <w:sz w:val="18"/>
                <w:szCs w:val="18"/>
              </w:rPr>
              <w:t>will know or be abl</w:t>
            </w:r>
            <w:r w:rsidRPr="00F601B2">
              <w:rPr>
                <w:i/>
                <w:iCs/>
                <w:sz w:val="18"/>
                <w:szCs w:val="18"/>
              </w:rPr>
              <w:t xml:space="preserve">e to do </w:t>
            </w:r>
            <w:r w:rsidRPr="00F601B2">
              <w:rPr>
                <w:sz w:val="18"/>
                <w:szCs w:val="18"/>
              </w:rPr>
              <w:t>as a result of participating in the session. Outcomes should start with an action verb, such</w:t>
            </w:r>
            <w:r>
              <w:rPr>
                <w:sz w:val="18"/>
                <w:szCs w:val="18"/>
              </w:rPr>
              <w:t xml:space="preserve"> </w:t>
            </w:r>
            <w:r w:rsidRPr="00F601B2">
              <w:rPr>
                <w:sz w:val="18"/>
                <w:szCs w:val="18"/>
              </w:rPr>
              <w:t xml:space="preserve">as participants will be able to </w:t>
            </w:r>
            <w:r w:rsidRPr="00F601B2">
              <w:rPr>
                <w:i/>
                <w:iCs/>
                <w:sz w:val="18"/>
                <w:szCs w:val="18"/>
              </w:rPr>
              <w:t xml:space="preserve">describe, identify, explain, </w:t>
            </w:r>
            <w:r w:rsidRPr="00F601B2">
              <w:rPr>
                <w:sz w:val="18"/>
                <w:szCs w:val="18"/>
              </w:rPr>
              <w:t>etc. Session outcomes and engagement strategies (below) are important factors in proposal evaluations.</w:t>
            </w:r>
          </w:p>
        </w:tc>
      </w:tr>
      <w:tr w:rsidR="00F601B2" w:rsidTr="00F601B2">
        <w:tc>
          <w:tcPr>
            <w:tcW w:w="1908" w:type="dxa"/>
            <w:gridSpan w:val="3"/>
          </w:tcPr>
          <w:p w:rsidR="00F601B2" w:rsidRPr="00F601B2" w:rsidRDefault="00F601B2" w:rsidP="00F601B2">
            <w:pPr>
              <w:jc w:val="right"/>
              <w:rPr>
                <w:i/>
              </w:rPr>
            </w:pPr>
            <w:r>
              <w:rPr>
                <w:i/>
              </w:rPr>
              <w:t>Outcome #1:</w:t>
            </w:r>
          </w:p>
        </w:tc>
        <w:tc>
          <w:tcPr>
            <w:tcW w:w="9108" w:type="dxa"/>
            <w:gridSpan w:val="8"/>
          </w:tcPr>
          <w:p w:rsidR="00F601B2" w:rsidRDefault="00F601B2" w:rsidP="002F22DF"/>
        </w:tc>
      </w:tr>
      <w:tr w:rsidR="00F601B2" w:rsidTr="00F601B2">
        <w:tc>
          <w:tcPr>
            <w:tcW w:w="1908" w:type="dxa"/>
            <w:gridSpan w:val="3"/>
          </w:tcPr>
          <w:p w:rsidR="00F601B2" w:rsidRPr="00F601B2" w:rsidRDefault="00F601B2" w:rsidP="00F601B2">
            <w:pPr>
              <w:jc w:val="right"/>
              <w:rPr>
                <w:i/>
              </w:rPr>
            </w:pPr>
            <w:r>
              <w:rPr>
                <w:i/>
              </w:rPr>
              <w:t>Outcome #2:</w:t>
            </w:r>
          </w:p>
        </w:tc>
        <w:tc>
          <w:tcPr>
            <w:tcW w:w="9108" w:type="dxa"/>
            <w:gridSpan w:val="8"/>
          </w:tcPr>
          <w:p w:rsidR="00F601B2" w:rsidRDefault="00F601B2" w:rsidP="002F22DF"/>
        </w:tc>
      </w:tr>
      <w:tr w:rsidR="00F601B2" w:rsidTr="00F601B2">
        <w:tc>
          <w:tcPr>
            <w:tcW w:w="1908" w:type="dxa"/>
            <w:gridSpan w:val="3"/>
          </w:tcPr>
          <w:p w:rsidR="00F601B2" w:rsidRPr="00F601B2" w:rsidRDefault="00F601B2" w:rsidP="00F601B2">
            <w:pPr>
              <w:jc w:val="right"/>
              <w:rPr>
                <w:i/>
              </w:rPr>
            </w:pPr>
            <w:r>
              <w:rPr>
                <w:i/>
              </w:rPr>
              <w:t>Outcome #3:</w:t>
            </w:r>
          </w:p>
        </w:tc>
        <w:tc>
          <w:tcPr>
            <w:tcW w:w="9108" w:type="dxa"/>
            <w:gridSpan w:val="8"/>
          </w:tcPr>
          <w:p w:rsidR="00F601B2" w:rsidRDefault="00F601B2" w:rsidP="002F22DF"/>
        </w:tc>
      </w:tr>
      <w:tr w:rsidR="00F601B2" w:rsidTr="00AD3735">
        <w:tc>
          <w:tcPr>
            <w:tcW w:w="11016" w:type="dxa"/>
            <w:gridSpan w:val="11"/>
          </w:tcPr>
          <w:p w:rsidR="00F601B2" w:rsidRPr="00F601B2" w:rsidRDefault="00F601B2" w:rsidP="00F601B2">
            <w:pPr>
              <w:jc w:val="center"/>
              <w:rPr>
                <w:b/>
              </w:rPr>
            </w:pPr>
            <w:r>
              <w:rPr>
                <w:b/>
              </w:rPr>
              <w:t>Select up to two strands you feel are most appropriate for your presentation:</w:t>
            </w:r>
          </w:p>
        </w:tc>
      </w:tr>
      <w:tr w:rsidR="00F601B2" w:rsidTr="00CA3884">
        <w:tc>
          <w:tcPr>
            <w:tcW w:w="1208" w:type="dxa"/>
          </w:tcPr>
          <w:p w:rsidR="00F601B2" w:rsidRDefault="00F601B2" w:rsidP="002F22DF"/>
        </w:tc>
        <w:tc>
          <w:tcPr>
            <w:tcW w:w="9808" w:type="dxa"/>
            <w:gridSpan w:val="10"/>
          </w:tcPr>
          <w:p w:rsidR="00F601B2" w:rsidRDefault="00F601B2" w:rsidP="0069464E">
            <w:r>
              <w:t xml:space="preserve">Strand One: </w:t>
            </w:r>
            <w:r w:rsidR="0069464E">
              <w:t>Innovative Partnerships</w:t>
            </w:r>
          </w:p>
        </w:tc>
      </w:tr>
      <w:tr w:rsidR="00F601B2" w:rsidTr="00CA3884">
        <w:tc>
          <w:tcPr>
            <w:tcW w:w="1208" w:type="dxa"/>
          </w:tcPr>
          <w:p w:rsidR="00F601B2" w:rsidRDefault="00F601B2" w:rsidP="002F22DF"/>
        </w:tc>
        <w:tc>
          <w:tcPr>
            <w:tcW w:w="9808" w:type="dxa"/>
            <w:gridSpan w:val="10"/>
          </w:tcPr>
          <w:p w:rsidR="00F601B2" w:rsidRDefault="00F601B2" w:rsidP="0069464E">
            <w:r>
              <w:t>Strand T</w:t>
            </w:r>
            <w:r w:rsidR="00E852D0">
              <w:t xml:space="preserve">wo: Rural </w:t>
            </w:r>
            <w:r w:rsidR="0069464E">
              <w:t>Showcase</w:t>
            </w:r>
          </w:p>
        </w:tc>
      </w:tr>
      <w:tr w:rsidR="00F601B2" w:rsidTr="00CA3884">
        <w:tc>
          <w:tcPr>
            <w:tcW w:w="1208" w:type="dxa"/>
          </w:tcPr>
          <w:p w:rsidR="00F601B2" w:rsidRDefault="00F601B2" w:rsidP="002F22DF"/>
        </w:tc>
        <w:tc>
          <w:tcPr>
            <w:tcW w:w="9808" w:type="dxa"/>
            <w:gridSpan w:val="10"/>
          </w:tcPr>
          <w:p w:rsidR="00F601B2" w:rsidRDefault="00E852D0" w:rsidP="0069464E">
            <w:r>
              <w:t xml:space="preserve">Strand Three: </w:t>
            </w:r>
            <w:r w:rsidR="0069464E">
              <w:t>Crosswalks and Curriculum Integration</w:t>
            </w:r>
          </w:p>
        </w:tc>
      </w:tr>
      <w:tr w:rsidR="00F601B2" w:rsidTr="00CA3884">
        <w:tc>
          <w:tcPr>
            <w:tcW w:w="1208" w:type="dxa"/>
          </w:tcPr>
          <w:p w:rsidR="00F601B2" w:rsidRDefault="00F601B2" w:rsidP="002F22DF"/>
        </w:tc>
        <w:tc>
          <w:tcPr>
            <w:tcW w:w="9808" w:type="dxa"/>
            <w:gridSpan w:val="10"/>
          </w:tcPr>
          <w:p w:rsidR="00F601B2" w:rsidRDefault="00F601B2" w:rsidP="0069464E">
            <w:r>
              <w:t xml:space="preserve">Strand Four: </w:t>
            </w:r>
            <w:r w:rsidR="0069464E">
              <w:t>Instructional Strategies</w:t>
            </w:r>
          </w:p>
        </w:tc>
      </w:tr>
      <w:tr w:rsidR="00CA3884" w:rsidTr="00CA3884">
        <w:tc>
          <w:tcPr>
            <w:tcW w:w="1208" w:type="dxa"/>
          </w:tcPr>
          <w:p w:rsidR="00CA3884" w:rsidRDefault="00CA3884" w:rsidP="002F22DF"/>
        </w:tc>
        <w:tc>
          <w:tcPr>
            <w:tcW w:w="9808" w:type="dxa"/>
            <w:gridSpan w:val="10"/>
          </w:tcPr>
          <w:p w:rsidR="00CA3884" w:rsidRDefault="00CA3884" w:rsidP="002F22DF">
            <w:r>
              <w:t>Not strand specific</w:t>
            </w:r>
          </w:p>
        </w:tc>
      </w:tr>
      <w:tr w:rsidR="00CA3884" w:rsidTr="00CA3884">
        <w:tc>
          <w:tcPr>
            <w:tcW w:w="7668" w:type="dxa"/>
            <w:gridSpan w:val="9"/>
          </w:tcPr>
          <w:p w:rsidR="00CA3884" w:rsidRPr="00710145" w:rsidRDefault="00CA3884" w:rsidP="002F22DF">
            <w:pPr>
              <w:rPr>
                <w:sz w:val="18"/>
                <w:szCs w:val="18"/>
              </w:rPr>
            </w:pPr>
            <w:r>
              <w:rPr>
                <w:b/>
              </w:rPr>
              <w:t>Session Delivery</w:t>
            </w:r>
            <w:r w:rsidR="00710145">
              <w:t xml:space="preserve"> </w:t>
            </w:r>
            <w:r w:rsidR="00710145">
              <w:rPr>
                <w:sz w:val="18"/>
                <w:szCs w:val="18"/>
              </w:rPr>
              <w:t>(please select which options best fit your presentation needs.  If you are willing to deliver in multiple formats please indicate your first and second preference.)</w:t>
            </w:r>
          </w:p>
        </w:tc>
        <w:tc>
          <w:tcPr>
            <w:tcW w:w="3348" w:type="dxa"/>
            <w:gridSpan w:val="2"/>
            <w:shd w:val="clear" w:color="auto" w:fill="F2F2F2" w:themeFill="background1" w:themeFillShade="F2"/>
          </w:tcPr>
          <w:p w:rsidR="00CA3884" w:rsidRPr="00CA3884" w:rsidRDefault="00CA3884" w:rsidP="00CA3884">
            <w:pPr>
              <w:jc w:val="center"/>
              <w:rPr>
                <w:i/>
              </w:rPr>
            </w:pPr>
            <w:r>
              <w:rPr>
                <w:i/>
              </w:rPr>
              <w:t>Committee notes:</w:t>
            </w:r>
          </w:p>
        </w:tc>
      </w:tr>
      <w:tr w:rsidR="00CA3884" w:rsidTr="00CA3884">
        <w:tc>
          <w:tcPr>
            <w:tcW w:w="1638" w:type="dxa"/>
            <w:gridSpan w:val="2"/>
          </w:tcPr>
          <w:p w:rsidR="00CA3884" w:rsidRDefault="00CA3884" w:rsidP="002F22DF"/>
        </w:tc>
        <w:tc>
          <w:tcPr>
            <w:tcW w:w="6030" w:type="dxa"/>
            <w:gridSpan w:val="7"/>
          </w:tcPr>
          <w:p w:rsidR="00CA3884" w:rsidRDefault="00CA3884" w:rsidP="0069464E">
            <w:r>
              <w:t xml:space="preserve">½ day pre-conference workshop on Monday, Oct. </w:t>
            </w:r>
            <w:r w:rsidR="0069464E">
              <w:t>19</w:t>
            </w:r>
            <w:r w:rsidRPr="00CA3884">
              <w:rPr>
                <w:vertAlign w:val="superscript"/>
              </w:rPr>
              <w:t>th</w:t>
            </w:r>
            <w:r>
              <w:t>.</w:t>
            </w:r>
          </w:p>
        </w:tc>
        <w:tc>
          <w:tcPr>
            <w:tcW w:w="3348" w:type="dxa"/>
            <w:gridSpan w:val="2"/>
            <w:shd w:val="clear" w:color="auto" w:fill="F2F2F2" w:themeFill="background1" w:themeFillShade="F2"/>
          </w:tcPr>
          <w:p w:rsidR="00CA3884" w:rsidRDefault="00CA3884" w:rsidP="002F22DF"/>
        </w:tc>
      </w:tr>
      <w:tr w:rsidR="00CA3884" w:rsidTr="00CA3884">
        <w:tc>
          <w:tcPr>
            <w:tcW w:w="1638" w:type="dxa"/>
            <w:gridSpan w:val="2"/>
          </w:tcPr>
          <w:p w:rsidR="00CA3884" w:rsidRDefault="00CA3884" w:rsidP="002F22DF"/>
        </w:tc>
        <w:tc>
          <w:tcPr>
            <w:tcW w:w="6030" w:type="dxa"/>
            <w:gridSpan w:val="7"/>
          </w:tcPr>
          <w:p w:rsidR="00CA3884" w:rsidRDefault="00CA3884" w:rsidP="0069464E">
            <w:r>
              <w:t xml:space="preserve">Full day pre-conference workshop on Monday, Oct. </w:t>
            </w:r>
            <w:r w:rsidR="0069464E">
              <w:t>19</w:t>
            </w:r>
            <w:r w:rsidRPr="00CA3884">
              <w:rPr>
                <w:vertAlign w:val="superscript"/>
              </w:rPr>
              <w:t>th</w:t>
            </w:r>
            <w:r>
              <w:t xml:space="preserve">. </w:t>
            </w:r>
          </w:p>
        </w:tc>
        <w:tc>
          <w:tcPr>
            <w:tcW w:w="3348" w:type="dxa"/>
            <w:gridSpan w:val="2"/>
            <w:shd w:val="clear" w:color="auto" w:fill="F2F2F2" w:themeFill="background1" w:themeFillShade="F2"/>
          </w:tcPr>
          <w:p w:rsidR="00CA3884" w:rsidRDefault="00CA3884" w:rsidP="002F22DF"/>
        </w:tc>
      </w:tr>
      <w:tr w:rsidR="00CA3884" w:rsidTr="00CA3884">
        <w:tc>
          <w:tcPr>
            <w:tcW w:w="1638" w:type="dxa"/>
            <w:gridSpan w:val="2"/>
          </w:tcPr>
          <w:p w:rsidR="00CA3884" w:rsidRDefault="00CA3884" w:rsidP="002F22DF"/>
        </w:tc>
        <w:tc>
          <w:tcPr>
            <w:tcW w:w="6030" w:type="dxa"/>
            <w:gridSpan w:val="7"/>
          </w:tcPr>
          <w:p w:rsidR="00CA3884" w:rsidRDefault="00CA3884" w:rsidP="0069464E">
            <w:r>
              <w:t>Regular 60 minute conference session (Oct. 2</w:t>
            </w:r>
            <w:r w:rsidR="0069464E">
              <w:t>0</w:t>
            </w:r>
            <w:r>
              <w:t>-2</w:t>
            </w:r>
            <w:r w:rsidR="0069464E">
              <w:t>1</w:t>
            </w:r>
            <w:r>
              <w:t>)</w:t>
            </w:r>
          </w:p>
        </w:tc>
        <w:tc>
          <w:tcPr>
            <w:tcW w:w="3348" w:type="dxa"/>
            <w:gridSpan w:val="2"/>
            <w:shd w:val="clear" w:color="auto" w:fill="F2F2F2" w:themeFill="background1" w:themeFillShade="F2"/>
          </w:tcPr>
          <w:p w:rsidR="00CA3884" w:rsidRDefault="00CA3884" w:rsidP="002F22DF"/>
        </w:tc>
      </w:tr>
      <w:tr w:rsidR="00CA3884" w:rsidTr="00CA3884">
        <w:tc>
          <w:tcPr>
            <w:tcW w:w="1638" w:type="dxa"/>
            <w:gridSpan w:val="2"/>
          </w:tcPr>
          <w:p w:rsidR="00CA3884" w:rsidRDefault="00CA3884" w:rsidP="002F22DF"/>
        </w:tc>
        <w:tc>
          <w:tcPr>
            <w:tcW w:w="6030" w:type="dxa"/>
            <w:gridSpan w:val="7"/>
          </w:tcPr>
          <w:p w:rsidR="00CA3884" w:rsidRDefault="00CA3884" w:rsidP="002F22DF">
            <w:r>
              <w:t>Round table presentation (20 minute) ONLY</w:t>
            </w:r>
          </w:p>
        </w:tc>
        <w:tc>
          <w:tcPr>
            <w:tcW w:w="3348" w:type="dxa"/>
            <w:gridSpan w:val="2"/>
            <w:shd w:val="clear" w:color="auto" w:fill="F2F2F2" w:themeFill="background1" w:themeFillShade="F2"/>
          </w:tcPr>
          <w:p w:rsidR="00CA3884" w:rsidRDefault="00CA3884" w:rsidP="002F22DF"/>
        </w:tc>
      </w:tr>
      <w:tr w:rsidR="00CA3884" w:rsidTr="00CA3884">
        <w:tc>
          <w:tcPr>
            <w:tcW w:w="1638" w:type="dxa"/>
            <w:gridSpan w:val="2"/>
          </w:tcPr>
          <w:p w:rsidR="00CA3884" w:rsidRDefault="00CA3884" w:rsidP="002F22DF"/>
        </w:tc>
        <w:tc>
          <w:tcPr>
            <w:tcW w:w="6030" w:type="dxa"/>
            <w:gridSpan w:val="7"/>
          </w:tcPr>
          <w:p w:rsidR="00CA3884" w:rsidRDefault="00CA3884" w:rsidP="002F22DF">
            <w:r>
              <w:t>Pre-conference workshop PLUS round table presentation</w:t>
            </w:r>
          </w:p>
        </w:tc>
        <w:tc>
          <w:tcPr>
            <w:tcW w:w="3348" w:type="dxa"/>
            <w:gridSpan w:val="2"/>
            <w:shd w:val="clear" w:color="auto" w:fill="F2F2F2" w:themeFill="background1" w:themeFillShade="F2"/>
          </w:tcPr>
          <w:p w:rsidR="00CA3884" w:rsidRDefault="00CA3884" w:rsidP="002F22DF"/>
        </w:tc>
      </w:tr>
      <w:tr w:rsidR="00CA3884" w:rsidTr="00CA3884">
        <w:tc>
          <w:tcPr>
            <w:tcW w:w="1638" w:type="dxa"/>
            <w:gridSpan w:val="2"/>
          </w:tcPr>
          <w:p w:rsidR="00CA3884" w:rsidRDefault="00CA3884" w:rsidP="002F22DF"/>
        </w:tc>
        <w:tc>
          <w:tcPr>
            <w:tcW w:w="6030" w:type="dxa"/>
            <w:gridSpan w:val="7"/>
          </w:tcPr>
          <w:p w:rsidR="00CA3884" w:rsidRDefault="00CA3884" w:rsidP="002F22DF">
            <w:r>
              <w:t>Regular conference session PLUS round table presentation</w:t>
            </w:r>
          </w:p>
        </w:tc>
        <w:tc>
          <w:tcPr>
            <w:tcW w:w="3348" w:type="dxa"/>
            <w:gridSpan w:val="2"/>
            <w:shd w:val="clear" w:color="auto" w:fill="F2F2F2" w:themeFill="background1" w:themeFillShade="F2"/>
          </w:tcPr>
          <w:p w:rsidR="00CA3884" w:rsidRDefault="00CA3884" w:rsidP="002F22DF"/>
        </w:tc>
      </w:tr>
      <w:tr w:rsidR="00710145" w:rsidTr="000A10A8">
        <w:tc>
          <w:tcPr>
            <w:tcW w:w="11016" w:type="dxa"/>
            <w:gridSpan w:val="11"/>
          </w:tcPr>
          <w:p w:rsidR="00710145" w:rsidRPr="00710145" w:rsidRDefault="00710145" w:rsidP="002F22DF">
            <w:pPr>
              <w:rPr>
                <w:sz w:val="18"/>
                <w:szCs w:val="18"/>
              </w:rPr>
            </w:pPr>
            <w:r>
              <w:rPr>
                <w:b/>
              </w:rPr>
              <w:t xml:space="preserve">Audience </w:t>
            </w:r>
            <w:r>
              <w:rPr>
                <w:sz w:val="18"/>
                <w:szCs w:val="18"/>
              </w:rPr>
              <w:t>(please check all that apply in the boxes below):</w:t>
            </w:r>
          </w:p>
        </w:tc>
      </w:tr>
      <w:tr w:rsidR="00CA3884" w:rsidTr="00710145">
        <w:tc>
          <w:tcPr>
            <w:tcW w:w="2178" w:type="dxa"/>
            <w:gridSpan w:val="4"/>
          </w:tcPr>
          <w:p w:rsidR="00CA3884" w:rsidRDefault="00710145" w:rsidP="002F22DF">
            <w:r>
              <w:t>(  ) K-8 teachers</w:t>
            </w:r>
          </w:p>
        </w:tc>
        <w:tc>
          <w:tcPr>
            <w:tcW w:w="2340" w:type="dxa"/>
            <w:gridSpan w:val="2"/>
          </w:tcPr>
          <w:p w:rsidR="00CA3884" w:rsidRDefault="00710145" w:rsidP="002F22DF">
            <w:r>
              <w:t>(  ) 9-12 teachers</w:t>
            </w:r>
          </w:p>
        </w:tc>
        <w:tc>
          <w:tcPr>
            <w:tcW w:w="2520" w:type="dxa"/>
            <w:gridSpan w:val="2"/>
          </w:tcPr>
          <w:p w:rsidR="00CA3884" w:rsidRDefault="00710145" w:rsidP="002F22DF">
            <w:r>
              <w:t>(  ) School administrators</w:t>
            </w:r>
          </w:p>
        </w:tc>
        <w:tc>
          <w:tcPr>
            <w:tcW w:w="3978" w:type="dxa"/>
            <w:gridSpan w:val="3"/>
          </w:tcPr>
          <w:p w:rsidR="00CA3884" w:rsidRDefault="00710145" w:rsidP="002F22DF">
            <w:r>
              <w:t>(  ) Post-secondary education professionals</w:t>
            </w:r>
          </w:p>
        </w:tc>
      </w:tr>
      <w:tr w:rsidR="00CA3884" w:rsidTr="00710145">
        <w:tc>
          <w:tcPr>
            <w:tcW w:w="2178" w:type="dxa"/>
            <w:gridSpan w:val="4"/>
          </w:tcPr>
          <w:p w:rsidR="00CA3884" w:rsidRDefault="00710145" w:rsidP="002F22DF">
            <w:r>
              <w:t>(  ) Business and industry</w:t>
            </w:r>
          </w:p>
        </w:tc>
        <w:tc>
          <w:tcPr>
            <w:tcW w:w="2340" w:type="dxa"/>
            <w:gridSpan w:val="2"/>
          </w:tcPr>
          <w:p w:rsidR="00CA3884" w:rsidRDefault="00710145" w:rsidP="002F22DF">
            <w:r>
              <w:t>(  ) Employment specialists</w:t>
            </w:r>
          </w:p>
        </w:tc>
        <w:tc>
          <w:tcPr>
            <w:tcW w:w="2520" w:type="dxa"/>
            <w:gridSpan w:val="2"/>
          </w:tcPr>
          <w:p w:rsidR="00CA3884" w:rsidRDefault="00710145" w:rsidP="002F22DF">
            <w:r>
              <w:t>(  ) School counselors</w:t>
            </w:r>
          </w:p>
        </w:tc>
        <w:tc>
          <w:tcPr>
            <w:tcW w:w="3978" w:type="dxa"/>
            <w:gridSpan w:val="3"/>
          </w:tcPr>
          <w:p w:rsidR="00CA3884" w:rsidRDefault="00710145" w:rsidP="002F22DF">
            <w:r>
              <w:t>(  ) Community organizations</w:t>
            </w:r>
          </w:p>
        </w:tc>
      </w:tr>
      <w:tr w:rsidR="00710145" w:rsidTr="001C0D45">
        <w:tc>
          <w:tcPr>
            <w:tcW w:w="11016" w:type="dxa"/>
            <w:gridSpan w:val="11"/>
          </w:tcPr>
          <w:p w:rsidR="00710145" w:rsidRDefault="00710145" w:rsidP="002F22DF">
            <w:r>
              <w:t>(  ) Other (please specify)</w:t>
            </w:r>
          </w:p>
        </w:tc>
      </w:tr>
      <w:tr w:rsidR="004446F0" w:rsidTr="000353A1">
        <w:tc>
          <w:tcPr>
            <w:tcW w:w="11016" w:type="dxa"/>
            <w:gridSpan w:val="11"/>
          </w:tcPr>
          <w:p w:rsidR="004446F0" w:rsidRDefault="004446F0" w:rsidP="002F22DF">
            <w:pPr>
              <w:rPr>
                <w:sz w:val="18"/>
                <w:szCs w:val="18"/>
              </w:rPr>
            </w:pPr>
            <w:r>
              <w:rPr>
                <w:b/>
              </w:rPr>
              <w:t xml:space="preserve">Speaker 1 brief biography </w:t>
            </w:r>
            <w:r>
              <w:rPr>
                <w:sz w:val="18"/>
                <w:szCs w:val="18"/>
              </w:rPr>
              <w:t>(up to 50 words):</w:t>
            </w:r>
          </w:p>
          <w:p w:rsidR="004446F0" w:rsidRDefault="004446F0" w:rsidP="002F22DF">
            <w:pPr>
              <w:rPr>
                <w:sz w:val="18"/>
                <w:szCs w:val="18"/>
              </w:rPr>
            </w:pPr>
          </w:p>
          <w:p w:rsidR="00040E46" w:rsidRPr="004446F0" w:rsidRDefault="00040E46" w:rsidP="002F22DF">
            <w:pPr>
              <w:rPr>
                <w:sz w:val="18"/>
                <w:szCs w:val="18"/>
              </w:rPr>
            </w:pPr>
          </w:p>
        </w:tc>
      </w:tr>
      <w:tr w:rsidR="004446F0" w:rsidTr="009D0D2B">
        <w:tc>
          <w:tcPr>
            <w:tcW w:w="11016" w:type="dxa"/>
            <w:gridSpan w:val="11"/>
          </w:tcPr>
          <w:p w:rsidR="004446F0" w:rsidRDefault="004446F0" w:rsidP="002F22DF">
            <w:pPr>
              <w:rPr>
                <w:sz w:val="18"/>
                <w:szCs w:val="18"/>
              </w:rPr>
            </w:pPr>
            <w:r>
              <w:rPr>
                <w:b/>
              </w:rPr>
              <w:t xml:space="preserve">Speaker 2 brief biography </w:t>
            </w:r>
            <w:r>
              <w:rPr>
                <w:sz w:val="18"/>
                <w:szCs w:val="18"/>
              </w:rPr>
              <w:t>(up to 50 words.  Bios for additional speakers may be attached):</w:t>
            </w:r>
          </w:p>
          <w:p w:rsidR="004446F0" w:rsidRDefault="004446F0" w:rsidP="002F22DF">
            <w:pPr>
              <w:rPr>
                <w:sz w:val="18"/>
                <w:szCs w:val="18"/>
              </w:rPr>
            </w:pPr>
          </w:p>
          <w:p w:rsidR="00040E46" w:rsidRPr="004446F0" w:rsidRDefault="00040E46" w:rsidP="002F22DF">
            <w:pPr>
              <w:rPr>
                <w:sz w:val="18"/>
                <w:szCs w:val="18"/>
              </w:rPr>
            </w:pPr>
          </w:p>
        </w:tc>
      </w:tr>
      <w:tr w:rsidR="004446F0" w:rsidTr="002D79B0">
        <w:tc>
          <w:tcPr>
            <w:tcW w:w="11016" w:type="dxa"/>
            <w:gridSpan w:val="11"/>
          </w:tcPr>
          <w:p w:rsidR="004446F0" w:rsidRPr="004446F0" w:rsidRDefault="004446F0" w:rsidP="002F22DF">
            <w:r>
              <w:rPr>
                <w:b/>
              </w:rPr>
              <w:t>Presentation support needs:</w:t>
            </w:r>
            <w:r>
              <w:t xml:space="preserve"> Please help us support you by identifying what types of technology or AV needs you have.  Check all that apply. </w:t>
            </w:r>
            <w:r w:rsidRPr="004446F0">
              <w:rPr>
                <w:i/>
                <w:u w:val="single"/>
              </w:rPr>
              <w:t>If your participants will need computer access for your presentation make sure that you include that information in your abstract.</w:t>
            </w:r>
          </w:p>
        </w:tc>
      </w:tr>
      <w:tr w:rsidR="004446F0" w:rsidTr="004446F0">
        <w:tc>
          <w:tcPr>
            <w:tcW w:w="2178" w:type="dxa"/>
            <w:gridSpan w:val="4"/>
          </w:tcPr>
          <w:p w:rsidR="004446F0" w:rsidRDefault="004446F0" w:rsidP="002F22DF">
            <w:r>
              <w:t>(  ) projector</w:t>
            </w:r>
          </w:p>
        </w:tc>
        <w:tc>
          <w:tcPr>
            <w:tcW w:w="2340" w:type="dxa"/>
            <w:gridSpan w:val="2"/>
          </w:tcPr>
          <w:p w:rsidR="004446F0" w:rsidRDefault="004446F0" w:rsidP="002F22DF">
            <w:r>
              <w:t>(  ) screen</w:t>
            </w:r>
          </w:p>
        </w:tc>
        <w:tc>
          <w:tcPr>
            <w:tcW w:w="3150" w:type="dxa"/>
            <w:gridSpan w:val="3"/>
          </w:tcPr>
          <w:p w:rsidR="004446F0" w:rsidRDefault="004446F0" w:rsidP="002F22DF">
            <w:r>
              <w:t>(  ) adapter (dongle) to connect to a projector</w:t>
            </w:r>
          </w:p>
        </w:tc>
        <w:tc>
          <w:tcPr>
            <w:tcW w:w="3348" w:type="dxa"/>
            <w:gridSpan w:val="2"/>
          </w:tcPr>
          <w:p w:rsidR="004446F0" w:rsidRDefault="004446F0" w:rsidP="002F22DF">
            <w:r>
              <w:t>(  ) speakers</w:t>
            </w:r>
          </w:p>
        </w:tc>
      </w:tr>
      <w:tr w:rsidR="004446F0" w:rsidTr="004446F0">
        <w:tc>
          <w:tcPr>
            <w:tcW w:w="2178" w:type="dxa"/>
            <w:gridSpan w:val="4"/>
          </w:tcPr>
          <w:p w:rsidR="004446F0" w:rsidRDefault="004446F0" w:rsidP="002F22DF">
            <w:r>
              <w:t>(  ) extension cord</w:t>
            </w:r>
          </w:p>
        </w:tc>
        <w:tc>
          <w:tcPr>
            <w:tcW w:w="2340" w:type="dxa"/>
            <w:gridSpan w:val="2"/>
          </w:tcPr>
          <w:p w:rsidR="004446F0" w:rsidRDefault="004446F0" w:rsidP="002F22DF">
            <w:r>
              <w:t>(  ) wireless internet access</w:t>
            </w:r>
          </w:p>
        </w:tc>
        <w:tc>
          <w:tcPr>
            <w:tcW w:w="3150" w:type="dxa"/>
            <w:gridSpan w:val="3"/>
          </w:tcPr>
          <w:p w:rsidR="004446F0" w:rsidRDefault="004446F0" w:rsidP="002F22DF">
            <w:r>
              <w:t>(  ) flipchart paper/pad</w:t>
            </w:r>
          </w:p>
        </w:tc>
        <w:tc>
          <w:tcPr>
            <w:tcW w:w="3348" w:type="dxa"/>
            <w:gridSpan w:val="2"/>
          </w:tcPr>
          <w:p w:rsidR="004446F0" w:rsidRDefault="004446F0" w:rsidP="002F22DF">
            <w:r>
              <w:t>(  ) flipchart easel</w:t>
            </w:r>
          </w:p>
        </w:tc>
      </w:tr>
      <w:tr w:rsidR="004446F0" w:rsidTr="0013486A">
        <w:tc>
          <w:tcPr>
            <w:tcW w:w="2178" w:type="dxa"/>
            <w:gridSpan w:val="4"/>
          </w:tcPr>
          <w:p w:rsidR="004446F0" w:rsidRDefault="004446F0" w:rsidP="002F22DF">
            <w:r>
              <w:t>(  ) markers</w:t>
            </w:r>
          </w:p>
        </w:tc>
        <w:tc>
          <w:tcPr>
            <w:tcW w:w="8838" w:type="dxa"/>
            <w:gridSpan w:val="7"/>
          </w:tcPr>
          <w:p w:rsidR="004446F0" w:rsidRDefault="004446F0" w:rsidP="002F22DF">
            <w:r>
              <w:t xml:space="preserve">(  ) other, please specify:  </w:t>
            </w:r>
          </w:p>
        </w:tc>
      </w:tr>
    </w:tbl>
    <w:p w:rsidR="002F22DF" w:rsidRDefault="002F22DF" w:rsidP="002F22DF"/>
    <w:p w:rsidR="005674E7" w:rsidRPr="005674E7" w:rsidRDefault="005674E7" w:rsidP="00B965F8">
      <w:pPr>
        <w:rPr>
          <w:b/>
          <w:sz w:val="24"/>
          <w:szCs w:val="24"/>
        </w:rPr>
      </w:pPr>
      <w:r>
        <w:rPr>
          <w:b/>
          <w:sz w:val="24"/>
          <w:szCs w:val="24"/>
        </w:rPr>
        <w:lastRenderedPageBreak/>
        <w:t>After you submit your proposal:</w:t>
      </w:r>
    </w:p>
    <w:p w:rsidR="005674E7" w:rsidRDefault="00B965F8" w:rsidP="005674E7">
      <w:pPr>
        <w:pStyle w:val="ListParagraph"/>
        <w:numPr>
          <w:ilvl w:val="0"/>
          <w:numId w:val="2"/>
        </w:numPr>
        <w:ind w:left="360"/>
        <w:rPr>
          <w:sz w:val="24"/>
          <w:szCs w:val="24"/>
        </w:rPr>
      </w:pPr>
      <w:r w:rsidRPr="005674E7">
        <w:rPr>
          <w:sz w:val="24"/>
          <w:szCs w:val="24"/>
        </w:rPr>
        <w:t>The Conference Committee will review proposals and will contact the lead presenter with notification on whether or not the proposal has been accepted.</w:t>
      </w:r>
    </w:p>
    <w:p w:rsidR="005674E7" w:rsidRDefault="00B965F8" w:rsidP="005674E7">
      <w:pPr>
        <w:pStyle w:val="ListParagraph"/>
        <w:numPr>
          <w:ilvl w:val="0"/>
          <w:numId w:val="2"/>
        </w:numPr>
        <w:ind w:left="360"/>
        <w:rPr>
          <w:sz w:val="24"/>
          <w:szCs w:val="24"/>
        </w:rPr>
      </w:pPr>
      <w:r w:rsidRPr="005674E7">
        <w:rPr>
          <w:sz w:val="24"/>
          <w:szCs w:val="24"/>
        </w:rPr>
        <w:t xml:space="preserve"> If there are several presenters, communication will be sent to the designated leader, who will then have the responsibility of communicating with other presenters.</w:t>
      </w:r>
    </w:p>
    <w:p w:rsidR="005674E7" w:rsidRDefault="00B965F8" w:rsidP="005674E7">
      <w:pPr>
        <w:pStyle w:val="ListParagraph"/>
        <w:numPr>
          <w:ilvl w:val="0"/>
          <w:numId w:val="2"/>
        </w:numPr>
        <w:ind w:left="360"/>
        <w:rPr>
          <w:sz w:val="24"/>
          <w:szCs w:val="24"/>
        </w:rPr>
      </w:pPr>
      <w:r w:rsidRPr="005674E7">
        <w:rPr>
          <w:sz w:val="24"/>
          <w:szCs w:val="24"/>
        </w:rPr>
        <w:t xml:space="preserve">All presenters </w:t>
      </w:r>
      <w:r w:rsidRPr="005674E7">
        <w:rPr>
          <w:b/>
          <w:i/>
          <w:sz w:val="24"/>
          <w:szCs w:val="24"/>
          <w:u w:val="single"/>
        </w:rPr>
        <w:t>must be registered</w:t>
      </w:r>
      <w:r w:rsidRPr="005674E7">
        <w:rPr>
          <w:sz w:val="24"/>
          <w:szCs w:val="24"/>
        </w:rPr>
        <w:t xml:space="preserve"> for the conference.</w:t>
      </w:r>
      <w:r w:rsidR="005674E7" w:rsidRPr="005674E7">
        <w:rPr>
          <w:sz w:val="24"/>
          <w:szCs w:val="24"/>
        </w:rPr>
        <w:t xml:space="preserve">  The link for registration will be included in your acceptance letter.</w:t>
      </w:r>
    </w:p>
    <w:p w:rsidR="005674E7" w:rsidRDefault="00B965F8" w:rsidP="005674E7">
      <w:pPr>
        <w:pStyle w:val="ListParagraph"/>
        <w:numPr>
          <w:ilvl w:val="0"/>
          <w:numId w:val="2"/>
        </w:numPr>
        <w:ind w:left="360"/>
        <w:rPr>
          <w:sz w:val="24"/>
          <w:szCs w:val="24"/>
        </w:rPr>
      </w:pPr>
      <w:r w:rsidRPr="005674E7">
        <w:rPr>
          <w:sz w:val="24"/>
          <w:szCs w:val="24"/>
        </w:rPr>
        <w:t>A</w:t>
      </w:r>
      <w:r w:rsidR="00542A19">
        <w:rPr>
          <w:sz w:val="24"/>
          <w:szCs w:val="24"/>
        </w:rPr>
        <w:t xml:space="preserve">laska </w:t>
      </w:r>
      <w:r w:rsidRPr="005674E7">
        <w:rPr>
          <w:sz w:val="24"/>
          <w:szCs w:val="24"/>
        </w:rPr>
        <w:t>ACTE is a membership-driven organization and does not pay for presentations for the</w:t>
      </w:r>
      <w:r w:rsidR="00431C34">
        <w:rPr>
          <w:sz w:val="24"/>
          <w:szCs w:val="24"/>
        </w:rPr>
        <w:t xml:space="preserve"> annual professional development conference</w:t>
      </w:r>
      <w:r w:rsidRPr="005674E7">
        <w:rPr>
          <w:sz w:val="24"/>
          <w:szCs w:val="24"/>
        </w:rPr>
        <w:t>.</w:t>
      </w:r>
    </w:p>
    <w:p w:rsidR="00431C34" w:rsidRDefault="00B965F8" w:rsidP="00431C34">
      <w:pPr>
        <w:pStyle w:val="ListParagraph"/>
        <w:numPr>
          <w:ilvl w:val="0"/>
          <w:numId w:val="2"/>
        </w:numPr>
        <w:ind w:left="360"/>
        <w:rPr>
          <w:sz w:val="24"/>
          <w:szCs w:val="24"/>
        </w:rPr>
      </w:pPr>
      <w:r w:rsidRPr="005674E7">
        <w:rPr>
          <w:sz w:val="24"/>
          <w:szCs w:val="24"/>
        </w:rPr>
        <w:t>Please purchase exhibit space if you wish to sell materials or services and confine promotional efforts to the exhibit area.</w:t>
      </w:r>
    </w:p>
    <w:p w:rsidR="00B965F8" w:rsidRPr="00431C34" w:rsidRDefault="00B965F8" w:rsidP="00431C34">
      <w:pPr>
        <w:pStyle w:val="ListParagraph"/>
        <w:numPr>
          <w:ilvl w:val="0"/>
          <w:numId w:val="2"/>
        </w:numPr>
        <w:ind w:left="360"/>
        <w:rPr>
          <w:sz w:val="24"/>
          <w:szCs w:val="24"/>
        </w:rPr>
      </w:pPr>
      <w:r w:rsidRPr="00431C34">
        <w:rPr>
          <w:sz w:val="24"/>
          <w:szCs w:val="24"/>
        </w:rPr>
        <w:t>A</w:t>
      </w:r>
      <w:r w:rsidR="00542A19">
        <w:rPr>
          <w:sz w:val="24"/>
          <w:szCs w:val="24"/>
        </w:rPr>
        <w:t xml:space="preserve">laska </w:t>
      </w:r>
      <w:r w:rsidRPr="00431C34">
        <w:rPr>
          <w:sz w:val="24"/>
          <w:szCs w:val="24"/>
        </w:rPr>
        <w:t>ACTE reserves the right to reject a presentation from any company/organization it deems inappropriate or at cross-purpose to the association’s mission. Additionally, A</w:t>
      </w:r>
      <w:r w:rsidR="00542A19">
        <w:rPr>
          <w:sz w:val="24"/>
          <w:szCs w:val="24"/>
        </w:rPr>
        <w:t xml:space="preserve">laska </w:t>
      </w:r>
      <w:r w:rsidRPr="00431C34">
        <w:rPr>
          <w:sz w:val="24"/>
          <w:szCs w:val="24"/>
        </w:rPr>
        <w:t xml:space="preserve">ACTE reserves the right to interrupt any session in progress that is deemed objectionable and/or inappropriate. </w:t>
      </w:r>
    </w:p>
    <w:p w:rsidR="000836BD" w:rsidRPr="00747636" w:rsidRDefault="000836BD" w:rsidP="005674E7">
      <w:pPr>
        <w:ind w:left="360"/>
        <w:rPr>
          <w:sz w:val="24"/>
          <w:szCs w:val="24"/>
        </w:rPr>
      </w:pPr>
    </w:p>
    <w:sectPr w:rsidR="000836BD" w:rsidRPr="00747636" w:rsidSect="00DF5A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C782A"/>
    <w:multiLevelType w:val="hybridMultilevel"/>
    <w:tmpl w:val="7D826624"/>
    <w:lvl w:ilvl="0" w:tplc="C24A1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C2F29"/>
    <w:multiLevelType w:val="hybridMultilevel"/>
    <w:tmpl w:val="D85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DF"/>
    <w:rsid w:val="00005EA9"/>
    <w:rsid w:val="000117CC"/>
    <w:rsid w:val="00021DAE"/>
    <w:rsid w:val="00040E46"/>
    <w:rsid w:val="00074A1A"/>
    <w:rsid w:val="000836BD"/>
    <w:rsid w:val="00096A58"/>
    <w:rsid w:val="000D5477"/>
    <w:rsid w:val="00106260"/>
    <w:rsid w:val="001256FF"/>
    <w:rsid w:val="00137719"/>
    <w:rsid w:val="001703AE"/>
    <w:rsid w:val="001C1FBF"/>
    <w:rsid w:val="001E063A"/>
    <w:rsid w:val="00212C98"/>
    <w:rsid w:val="00232192"/>
    <w:rsid w:val="0024150D"/>
    <w:rsid w:val="0024652F"/>
    <w:rsid w:val="002478ED"/>
    <w:rsid w:val="00254ED1"/>
    <w:rsid w:val="002752BF"/>
    <w:rsid w:val="00282667"/>
    <w:rsid w:val="00282AEA"/>
    <w:rsid w:val="002A4D25"/>
    <w:rsid w:val="002E01D8"/>
    <w:rsid w:val="002F22DF"/>
    <w:rsid w:val="002F2D92"/>
    <w:rsid w:val="002F3120"/>
    <w:rsid w:val="002F54BB"/>
    <w:rsid w:val="00336E42"/>
    <w:rsid w:val="00337766"/>
    <w:rsid w:val="0037639D"/>
    <w:rsid w:val="00380D71"/>
    <w:rsid w:val="00383635"/>
    <w:rsid w:val="0038589F"/>
    <w:rsid w:val="00397A4F"/>
    <w:rsid w:val="003C1340"/>
    <w:rsid w:val="003C7C73"/>
    <w:rsid w:val="00401DB9"/>
    <w:rsid w:val="0042334C"/>
    <w:rsid w:val="00431C34"/>
    <w:rsid w:val="004446F0"/>
    <w:rsid w:val="004460CD"/>
    <w:rsid w:val="004518C7"/>
    <w:rsid w:val="004661CE"/>
    <w:rsid w:val="004D02ED"/>
    <w:rsid w:val="004D3497"/>
    <w:rsid w:val="004E1D79"/>
    <w:rsid w:val="004F1050"/>
    <w:rsid w:val="0053488A"/>
    <w:rsid w:val="005365D2"/>
    <w:rsid w:val="00542A19"/>
    <w:rsid w:val="005674E7"/>
    <w:rsid w:val="005813C8"/>
    <w:rsid w:val="00592919"/>
    <w:rsid w:val="005B68DB"/>
    <w:rsid w:val="005E7E95"/>
    <w:rsid w:val="005F36DF"/>
    <w:rsid w:val="00634AFF"/>
    <w:rsid w:val="00652445"/>
    <w:rsid w:val="00686494"/>
    <w:rsid w:val="0069464E"/>
    <w:rsid w:val="006C06B6"/>
    <w:rsid w:val="006C1B67"/>
    <w:rsid w:val="006D19C3"/>
    <w:rsid w:val="006E7F4C"/>
    <w:rsid w:val="006F0AF6"/>
    <w:rsid w:val="0070710C"/>
    <w:rsid w:val="00710145"/>
    <w:rsid w:val="00725DBC"/>
    <w:rsid w:val="00747636"/>
    <w:rsid w:val="007502E5"/>
    <w:rsid w:val="00785459"/>
    <w:rsid w:val="007957B6"/>
    <w:rsid w:val="007E598A"/>
    <w:rsid w:val="007F2824"/>
    <w:rsid w:val="00821BBD"/>
    <w:rsid w:val="0083238A"/>
    <w:rsid w:val="0083475D"/>
    <w:rsid w:val="00842089"/>
    <w:rsid w:val="00854E88"/>
    <w:rsid w:val="008800D8"/>
    <w:rsid w:val="008B120C"/>
    <w:rsid w:val="008B5240"/>
    <w:rsid w:val="008C0A72"/>
    <w:rsid w:val="008F77CD"/>
    <w:rsid w:val="00907CEC"/>
    <w:rsid w:val="00927EEF"/>
    <w:rsid w:val="00935E4A"/>
    <w:rsid w:val="00977CB5"/>
    <w:rsid w:val="0098485E"/>
    <w:rsid w:val="009941FF"/>
    <w:rsid w:val="009A249A"/>
    <w:rsid w:val="00A156F2"/>
    <w:rsid w:val="00A15D21"/>
    <w:rsid w:val="00A82A4B"/>
    <w:rsid w:val="00A92F39"/>
    <w:rsid w:val="00AA6A25"/>
    <w:rsid w:val="00AB658E"/>
    <w:rsid w:val="00B03508"/>
    <w:rsid w:val="00B21205"/>
    <w:rsid w:val="00B54EEE"/>
    <w:rsid w:val="00B5622E"/>
    <w:rsid w:val="00B965F8"/>
    <w:rsid w:val="00C06AC4"/>
    <w:rsid w:val="00C37BE7"/>
    <w:rsid w:val="00C455E6"/>
    <w:rsid w:val="00C5159A"/>
    <w:rsid w:val="00CA3884"/>
    <w:rsid w:val="00CB716D"/>
    <w:rsid w:val="00CE24D3"/>
    <w:rsid w:val="00D25E4E"/>
    <w:rsid w:val="00D30F6C"/>
    <w:rsid w:val="00D44F7C"/>
    <w:rsid w:val="00D82301"/>
    <w:rsid w:val="00DA7465"/>
    <w:rsid w:val="00DB3A46"/>
    <w:rsid w:val="00DD721E"/>
    <w:rsid w:val="00DE0551"/>
    <w:rsid w:val="00DF5A67"/>
    <w:rsid w:val="00E0254C"/>
    <w:rsid w:val="00E21799"/>
    <w:rsid w:val="00E3370F"/>
    <w:rsid w:val="00E50E95"/>
    <w:rsid w:val="00E852D0"/>
    <w:rsid w:val="00EC65DB"/>
    <w:rsid w:val="00F072AA"/>
    <w:rsid w:val="00F500B9"/>
    <w:rsid w:val="00F601B2"/>
    <w:rsid w:val="00F62005"/>
    <w:rsid w:val="00F81D78"/>
    <w:rsid w:val="00FB5DA0"/>
    <w:rsid w:val="00FD6196"/>
    <w:rsid w:val="00FF0721"/>
    <w:rsid w:val="00FF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2DF"/>
    <w:rPr>
      <w:color w:val="0000FF" w:themeColor="hyperlink"/>
      <w:u w:val="single"/>
    </w:rPr>
  </w:style>
  <w:style w:type="paragraph" w:styleId="BalloonText">
    <w:name w:val="Balloon Text"/>
    <w:basedOn w:val="Normal"/>
    <w:link w:val="BalloonTextChar"/>
    <w:uiPriority w:val="99"/>
    <w:semiHidden/>
    <w:unhideWhenUsed/>
    <w:rsid w:val="0002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AE"/>
    <w:rPr>
      <w:rFonts w:ascii="Tahoma" w:hAnsi="Tahoma" w:cs="Tahoma"/>
      <w:sz w:val="16"/>
      <w:szCs w:val="16"/>
    </w:rPr>
  </w:style>
  <w:style w:type="table" w:styleId="TableGrid">
    <w:name w:val="Table Grid"/>
    <w:basedOn w:val="TableNormal"/>
    <w:uiPriority w:val="59"/>
    <w:rsid w:val="0078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74E7"/>
    <w:pPr>
      <w:ind w:left="720"/>
      <w:contextualSpacing/>
    </w:pPr>
  </w:style>
  <w:style w:type="character" w:styleId="CommentReference">
    <w:name w:val="annotation reference"/>
    <w:basedOn w:val="DefaultParagraphFont"/>
    <w:uiPriority w:val="99"/>
    <w:semiHidden/>
    <w:unhideWhenUsed/>
    <w:rsid w:val="00040E46"/>
    <w:rPr>
      <w:sz w:val="16"/>
      <w:szCs w:val="16"/>
    </w:rPr>
  </w:style>
  <w:style w:type="paragraph" w:styleId="CommentText">
    <w:name w:val="annotation text"/>
    <w:basedOn w:val="Normal"/>
    <w:link w:val="CommentTextChar"/>
    <w:uiPriority w:val="99"/>
    <w:semiHidden/>
    <w:unhideWhenUsed/>
    <w:rsid w:val="00040E46"/>
    <w:pPr>
      <w:spacing w:line="240" w:lineRule="auto"/>
    </w:pPr>
    <w:rPr>
      <w:sz w:val="20"/>
      <w:szCs w:val="20"/>
    </w:rPr>
  </w:style>
  <w:style w:type="character" w:customStyle="1" w:styleId="CommentTextChar">
    <w:name w:val="Comment Text Char"/>
    <w:basedOn w:val="DefaultParagraphFont"/>
    <w:link w:val="CommentText"/>
    <w:uiPriority w:val="99"/>
    <w:semiHidden/>
    <w:rsid w:val="00040E46"/>
    <w:rPr>
      <w:sz w:val="20"/>
      <w:szCs w:val="20"/>
    </w:rPr>
  </w:style>
  <w:style w:type="paragraph" w:styleId="CommentSubject">
    <w:name w:val="annotation subject"/>
    <w:basedOn w:val="CommentText"/>
    <w:next w:val="CommentText"/>
    <w:link w:val="CommentSubjectChar"/>
    <w:uiPriority w:val="99"/>
    <w:semiHidden/>
    <w:unhideWhenUsed/>
    <w:rsid w:val="00040E46"/>
    <w:rPr>
      <w:b/>
      <w:bCs/>
    </w:rPr>
  </w:style>
  <w:style w:type="character" w:customStyle="1" w:styleId="CommentSubjectChar">
    <w:name w:val="Comment Subject Char"/>
    <w:basedOn w:val="CommentTextChar"/>
    <w:link w:val="CommentSubject"/>
    <w:uiPriority w:val="99"/>
    <w:semiHidden/>
    <w:rsid w:val="00040E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2DF"/>
    <w:rPr>
      <w:color w:val="0000FF" w:themeColor="hyperlink"/>
      <w:u w:val="single"/>
    </w:rPr>
  </w:style>
  <w:style w:type="paragraph" w:styleId="BalloonText">
    <w:name w:val="Balloon Text"/>
    <w:basedOn w:val="Normal"/>
    <w:link w:val="BalloonTextChar"/>
    <w:uiPriority w:val="99"/>
    <w:semiHidden/>
    <w:unhideWhenUsed/>
    <w:rsid w:val="0002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AE"/>
    <w:rPr>
      <w:rFonts w:ascii="Tahoma" w:hAnsi="Tahoma" w:cs="Tahoma"/>
      <w:sz w:val="16"/>
      <w:szCs w:val="16"/>
    </w:rPr>
  </w:style>
  <w:style w:type="table" w:styleId="TableGrid">
    <w:name w:val="Table Grid"/>
    <w:basedOn w:val="TableNormal"/>
    <w:uiPriority w:val="59"/>
    <w:rsid w:val="0078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74E7"/>
    <w:pPr>
      <w:ind w:left="720"/>
      <w:contextualSpacing/>
    </w:pPr>
  </w:style>
  <w:style w:type="character" w:styleId="CommentReference">
    <w:name w:val="annotation reference"/>
    <w:basedOn w:val="DefaultParagraphFont"/>
    <w:uiPriority w:val="99"/>
    <w:semiHidden/>
    <w:unhideWhenUsed/>
    <w:rsid w:val="00040E46"/>
    <w:rPr>
      <w:sz w:val="16"/>
      <w:szCs w:val="16"/>
    </w:rPr>
  </w:style>
  <w:style w:type="paragraph" w:styleId="CommentText">
    <w:name w:val="annotation text"/>
    <w:basedOn w:val="Normal"/>
    <w:link w:val="CommentTextChar"/>
    <w:uiPriority w:val="99"/>
    <w:semiHidden/>
    <w:unhideWhenUsed/>
    <w:rsid w:val="00040E46"/>
    <w:pPr>
      <w:spacing w:line="240" w:lineRule="auto"/>
    </w:pPr>
    <w:rPr>
      <w:sz w:val="20"/>
      <w:szCs w:val="20"/>
    </w:rPr>
  </w:style>
  <w:style w:type="character" w:customStyle="1" w:styleId="CommentTextChar">
    <w:name w:val="Comment Text Char"/>
    <w:basedOn w:val="DefaultParagraphFont"/>
    <w:link w:val="CommentText"/>
    <w:uiPriority w:val="99"/>
    <w:semiHidden/>
    <w:rsid w:val="00040E46"/>
    <w:rPr>
      <w:sz w:val="20"/>
      <w:szCs w:val="20"/>
    </w:rPr>
  </w:style>
  <w:style w:type="paragraph" w:styleId="CommentSubject">
    <w:name w:val="annotation subject"/>
    <w:basedOn w:val="CommentText"/>
    <w:next w:val="CommentText"/>
    <w:link w:val="CommentSubjectChar"/>
    <w:uiPriority w:val="99"/>
    <w:semiHidden/>
    <w:unhideWhenUsed/>
    <w:rsid w:val="00040E46"/>
    <w:rPr>
      <w:b/>
      <w:bCs/>
    </w:rPr>
  </w:style>
  <w:style w:type="character" w:customStyle="1" w:styleId="CommentSubjectChar">
    <w:name w:val="Comment Subject Char"/>
    <w:basedOn w:val="CommentTextChar"/>
    <w:link w:val="CommentSubject"/>
    <w:uiPriority w:val="99"/>
    <w:semiHidden/>
    <w:rsid w:val="00040E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kadonnelly@uaa.alask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CTEPDC@gmail.com" TargetMode="External"/><Relationship Id="rId4" Type="http://schemas.openxmlformats.org/officeDocument/2006/relationships/settings" Target="settings.xml"/><Relationship Id="rId9" Type="http://schemas.openxmlformats.org/officeDocument/2006/relationships/hyperlink" Target="mailto:kadonnelly@uaa.al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martinsenk</dc:creator>
  <cp:lastModifiedBy>Marcia</cp:lastModifiedBy>
  <cp:revision>2</cp:revision>
  <cp:lastPrinted>2015-05-08T22:57:00Z</cp:lastPrinted>
  <dcterms:created xsi:type="dcterms:W3CDTF">2015-05-09T03:24:00Z</dcterms:created>
  <dcterms:modified xsi:type="dcterms:W3CDTF">2015-05-09T03:24:00Z</dcterms:modified>
</cp:coreProperties>
</file>